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tblGrid>
      <w:tr w:rsidR="006577E8" w:rsidTr="005238C6">
        <w:tc>
          <w:tcPr>
            <w:tcW w:w="3196" w:type="dxa"/>
          </w:tcPr>
          <w:p w:rsidR="006577E8" w:rsidRDefault="00342940" w:rsidP="00342940">
            <w:pPr>
              <w:jc w:val="center"/>
              <w:rPr>
                <w:sz w:val="28"/>
                <w:szCs w:val="28"/>
              </w:rPr>
            </w:pPr>
            <w:r>
              <w:rPr>
                <w:sz w:val="28"/>
                <w:szCs w:val="28"/>
              </w:rPr>
              <w:t>Приложение</w:t>
            </w:r>
          </w:p>
          <w:p w:rsidR="006577E8" w:rsidRDefault="00342940" w:rsidP="003B5AB7">
            <w:pPr>
              <w:jc w:val="center"/>
              <w:rPr>
                <w:sz w:val="28"/>
                <w:szCs w:val="28"/>
              </w:rPr>
            </w:pPr>
            <w:r>
              <w:rPr>
                <w:sz w:val="28"/>
                <w:szCs w:val="28"/>
              </w:rPr>
              <w:t>к приказу</w:t>
            </w:r>
            <w:r w:rsidR="006577E8">
              <w:rPr>
                <w:sz w:val="28"/>
                <w:szCs w:val="28"/>
              </w:rPr>
              <w:t xml:space="preserve"> Томскстата</w:t>
            </w:r>
          </w:p>
          <w:p w:rsidR="006577E8" w:rsidRDefault="0099246D" w:rsidP="003B5AB7">
            <w:pPr>
              <w:jc w:val="center"/>
              <w:rPr>
                <w:sz w:val="28"/>
                <w:szCs w:val="28"/>
              </w:rPr>
            </w:pPr>
            <w:r>
              <w:rPr>
                <w:sz w:val="28"/>
                <w:szCs w:val="28"/>
              </w:rPr>
              <w:t xml:space="preserve">от </w:t>
            </w:r>
            <w:r w:rsidR="005238C6">
              <w:rPr>
                <w:sz w:val="28"/>
                <w:szCs w:val="28"/>
              </w:rPr>
              <w:t>13.08.2018</w:t>
            </w:r>
            <w:r>
              <w:rPr>
                <w:sz w:val="28"/>
                <w:szCs w:val="28"/>
              </w:rPr>
              <w:t xml:space="preserve"> № </w:t>
            </w:r>
            <w:r w:rsidR="005238C6">
              <w:rPr>
                <w:sz w:val="28"/>
                <w:szCs w:val="28"/>
              </w:rPr>
              <w:t>107</w:t>
            </w:r>
          </w:p>
        </w:tc>
      </w:tr>
    </w:tbl>
    <w:p w:rsidR="0000262E" w:rsidRDefault="0000262E" w:rsidP="0000262E">
      <w:pPr>
        <w:shd w:val="clear" w:color="auto" w:fill="FFFFFF" w:themeFill="background1"/>
        <w:rPr>
          <w:b/>
          <w:sz w:val="28"/>
          <w:szCs w:val="28"/>
        </w:rPr>
      </w:pPr>
    </w:p>
    <w:p w:rsidR="0000262E" w:rsidRDefault="0000262E" w:rsidP="0000262E">
      <w:pPr>
        <w:shd w:val="clear" w:color="auto" w:fill="FFFFFF" w:themeFill="background1"/>
        <w:rPr>
          <w:b/>
          <w:sz w:val="28"/>
          <w:szCs w:val="28"/>
        </w:rPr>
      </w:pPr>
    </w:p>
    <w:p w:rsidR="00DC2A62" w:rsidRPr="00C80ABD" w:rsidRDefault="00FF45AA" w:rsidP="00CA3146">
      <w:pPr>
        <w:shd w:val="clear" w:color="auto" w:fill="FFFFFF" w:themeFill="background1"/>
        <w:jc w:val="center"/>
        <w:rPr>
          <w:b/>
          <w:sz w:val="28"/>
          <w:szCs w:val="28"/>
        </w:rPr>
      </w:pPr>
      <w:r w:rsidRPr="00C80ABD">
        <w:rPr>
          <w:b/>
          <w:sz w:val="28"/>
          <w:szCs w:val="28"/>
        </w:rPr>
        <w:t>План</w:t>
      </w:r>
    </w:p>
    <w:p w:rsidR="00CA3146" w:rsidRDefault="006577E8" w:rsidP="00CA3146">
      <w:pPr>
        <w:shd w:val="clear" w:color="auto" w:fill="FFFFFF" w:themeFill="background1"/>
        <w:tabs>
          <w:tab w:val="center" w:pos="8206"/>
          <w:tab w:val="left" w:pos="13305"/>
        </w:tabs>
        <w:jc w:val="center"/>
        <w:rPr>
          <w:b/>
          <w:sz w:val="28"/>
          <w:szCs w:val="28"/>
        </w:rPr>
      </w:pPr>
      <w:r>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r>
        <w:rPr>
          <w:b/>
          <w:sz w:val="28"/>
          <w:szCs w:val="28"/>
        </w:rPr>
        <w:t xml:space="preserve"> по Томской области</w:t>
      </w:r>
    </w:p>
    <w:p w:rsidR="001244E1" w:rsidRPr="00C80ABD" w:rsidRDefault="003B5AB7" w:rsidP="00CA3146">
      <w:pPr>
        <w:shd w:val="clear" w:color="auto" w:fill="FFFFFF" w:themeFill="background1"/>
        <w:tabs>
          <w:tab w:val="center" w:pos="8206"/>
          <w:tab w:val="left" w:pos="13305"/>
        </w:tabs>
        <w:jc w:val="center"/>
        <w:rPr>
          <w:b/>
          <w:sz w:val="28"/>
          <w:szCs w:val="28"/>
        </w:rPr>
      </w:pPr>
      <w:r w:rsidRPr="00C80ABD">
        <w:rPr>
          <w:b/>
          <w:sz w:val="28"/>
          <w:szCs w:val="28"/>
        </w:rPr>
        <w:t>по противодействию коррупции на 2018 –</w:t>
      </w:r>
      <w:r w:rsidR="00694CB6">
        <w:rPr>
          <w:b/>
          <w:sz w:val="28"/>
          <w:szCs w:val="28"/>
        </w:rPr>
        <w:t xml:space="preserve"> 2020</w:t>
      </w:r>
      <w:r w:rsidRPr="00C80ABD">
        <w:rPr>
          <w:b/>
          <w:sz w:val="28"/>
          <w:szCs w:val="28"/>
        </w:rPr>
        <w:t xml:space="preserve"> годы</w:t>
      </w:r>
      <w:bookmarkStart w:id="0" w:name="_GoBack"/>
      <w:bookmarkEnd w:id="0"/>
    </w:p>
    <w:p w:rsidR="00342940" w:rsidRPr="00C80ABD" w:rsidRDefault="00342940" w:rsidP="006B3952">
      <w:pPr>
        <w:shd w:val="clear" w:color="auto" w:fill="FFFFFF" w:themeFill="background1"/>
        <w:jc w:val="center"/>
        <w:rPr>
          <w:b/>
          <w:sz w:val="28"/>
          <w:szCs w:val="28"/>
        </w:rPr>
      </w:pP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074"/>
        <w:gridCol w:w="2321"/>
        <w:gridCol w:w="1701"/>
        <w:gridCol w:w="4025"/>
      </w:tblGrid>
      <w:tr w:rsidR="00C80ABD" w:rsidRPr="00C80ABD" w:rsidTr="002649CF">
        <w:trPr>
          <w:trHeight w:val="639"/>
          <w:tblHeader/>
          <w:jc w:val="center"/>
        </w:trPr>
        <w:tc>
          <w:tcPr>
            <w:tcW w:w="686" w:type="dxa"/>
          </w:tcPr>
          <w:p w:rsidR="00FF45AA" w:rsidRPr="00C80ABD" w:rsidRDefault="00FF45AA" w:rsidP="00DB74CD">
            <w:pPr>
              <w:shd w:val="clear" w:color="auto" w:fill="FFFFFF" w:themeFill="background1"/>
              <w:spacing w:before="60" w:after="60"/>
              <w:jc w:val="center"/>
              <w:rPr>
                <w:b/>
              </w:rPr>
            </w:pPr>
            <w:r w:rsidRPr="00C80ABD">
              <w:rPr>
                <w:b/>
              </w:rPr>
              <w:t>№ п/п</w:t>
            </w:r>
          </w:p>
        </w:tc>
        <w:tc>
          <w:tcPr>
            <w:tcW w:w="6074" w:type="dxa"/>
          </w:tcPr>
          <w:p w:rsidR="00FF45AA" w:rsidRPr="00C80ABD" w:rsidRDefault="00FF45AA" w:rsidP="00DB74CD">
            <w:pPr>
              <w:shd w:val="clear" w:color="auto" w:fill="FFFFFF" w:themeFill="background1"/>
              <w:spacing w:before="60" w:after="60"/>
              <w:jc w:val="center"/>
              <w:rPr>
                <w:b/>
              </w:rPr>
            </w:pPr>
            <w:r w:rsidRPr="00C80ABD">
              <w:rPr>
                <w:b/>
              </w:rPr>
              <w:t>Мероприятия</w:t>
            </w:r>
          </w:p>
        </w:tc>
        <w:tc>
          <w:tcPr>
            <w:tcW w:w="2321" w:type="dxa"/>
          </w:tcPr>
          <w:p w:rsidR="00FF45AA" w:rsidRPr="00C80ABD" w:rsidRDefault="00FF45AA" w:rsidP="00DB74CD">
            <w:pPr>
              <w:shd w:val="clear" w:color="auto" w:fill="FFFFFF" w:themeFill="background1"/>
              <w:spacing w:before="60" w:after="60"/>
              <w:jc w:val="center"/>
              <w:rPr>
                <w:b/>
              </w:rPr>
            </w:pPr>
            <w:r w:rsidRPr="00C80ABD">
              <w:rPr>
                <w:b/>
              </w:rPr>
              <w:t>Ответственные исполнители</w:t>
            </w:r>
          </w:p>
        </w:tc>
        <w:tc>
          <w:tcPr>
            <w:tcW w:w="1701" w:type="dxa"/>
          </w:tcPr>
          <w:p w:rsidR="00FF45AA" w:rsidRPr="00C80ABD" w:rsidRDefault="00FF45AA" w:rsidP="00DB74CD">
            <w:pPr>
              <w:shd w:val="clear" w:color="auto" w:fill="FFFFFF" w:themeFill="background1"/>
              <w:spacing w:before="60" w:after="60"/>
              <w:jc w:val="center"/>
              <w:rPr>
                <w:b/>
              </w:rPr>
            </w:pPr>
            <w:r w:rsidRPr="00C80ABD">
              <w:rPr>
                <w:b/>
              </w:rPr>
              <w:t>Срок исполнения</w:t>
            </w:r>
          </w:p>
        </w:tc>
        <w:tc>
          <w:tcPr>
            <w:tcW w:w="4025" w:type="dxa"/>
          </w:tcPr>
          <w:p w:rsidR="00FF45AA" w:rsidRPr="00C80ABD" w:rsidRDefault="00FF45AA" w:rsidP="00DB74CD">
            <w:pPr>
              <w:shd w:val="clear" w:color="auto" w:fill="FFFFFF" w:themeFill="background1"/>
              <w:spacing w:before="60" w:after="60"/>
              <w:jc w:val="center"/>
              <w:rPr>
                <w:b/>
              </w:rPr>
            </w:pPr>
            <w:r w:rsidRPr="00C80ABD">
              <w:rPr>
                <w:b/>
              </w:rPr>
              <w:t>Ожидаемый результат</w:t>
            </w:r>
          </w:p>
        </w:tc>
      </w:tr>
      <w:tr w:rsidR="00C80ABD" w:rsidRPr="00C80ABD" w:rsidTr="002649CF">
        <w:trPr>
          <w:jc w:val="center"/>
        </w:trPr>
        <w:tc>
          <w:tcPr>
            <w:tcW w:w="686" w:type="dxa"/>
          </w:tcPr>
          <w:p w:rsidR="00FF45AA" w:rsidRPr="00C80ABD" w:rsidRDefault="00FF45AA" w:rsidP="006955CE">
            <w:pPr>
              <w:shd w:val="clear" w:color="auto" w:fill="FFFFFF" w:themeFill="background1"/>
              <w:jc w:val="center"/>
            </w:pPr>
            <w:r w:rsidRPr="00C80ABD">
              <w:rPr>
                <w:b/>
              </w:rPr>
              <w:t>1.</w:t>
            </w:r>
          </w:p>
        </w:tc>
        <w:tc>
          <w:tcPr>
            <w:tcW w:w="14121" w:type="dxa"/>
            <w:gridSpan w:val="4"/>
          </w:tcPr>
          <w:p w:rsidR="00FF45AA" w:rsidRPr="00C80ABD" w:rsidRDefault="00FF45AA" w:rsidP="00CD2AD2">
            <w:pPr>
              <w:shd w:val="clear" w:color="auto" w:fill="FFFFFF" w:themeFill="background1"/>
              <w:jc w:val="center"/>
              <w:rPr>
                <w:b/>
              </w:rPr>
            </w:pPr>
            <w:r w:rsidRPr="00C80AB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520250">
              <w:rPr>
                <w:b/>
              </w:rPr>
              <w:t>Томскстата</w:t>
            </w:r>
            <w:r w:rsidRPr="00C80ABD">
              <w:rPr>
                <w:b/>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80ABD" w:rsidRPr="00C80ABD" w:rsidTr="002649CF">
        <w:trPr>
          <w:jc w:val="center"/>
        </w:trPr>
        <w:tc>
          <w:tcPr>
            <w:tcW w:w="686" w:type="dxa"/>
          </w:tcPr>
          <w:p w:rsidR="00EE68F2" w:rsidRPr="00C80ABD" w:rsidRDefault="00EE68F2" w:rsidP="007E3131">
            <w:pPr>
              <w:shd w:val="clear" w:color="auto" w:fill="FFFFFF" w:themeFill="background1"/>
              <w:jc w:val="center"/>
            </w:pPr>
            <w:r w:rsidRPr="00C80ABD">
              <w:t>1.</w:t>
            </w:r>
            <w:r w:rsidR="0099052D">
              <w:t>1</w:t>
            </w:r>
          </w:p>
        </w:tc>
        <w:tc>
          <w:tcPr>
            <w:tcW w:w="6074" w:type="dxa"/>
          </w:tcPr>
          <w:p w:rsidR="00EE68F2" w:rsidRPr="00C80ABD" w:rsidRDefault="0042234C" w:rsidP="0099052D">
            <w:pPr>
              <w:shd w:val="clear" w:color="auto" w:fill="FFFFFF" w:themeFill="background1"/>
              <w:jc w:val="both"/>
            </w:pPr>
            <w:r w:rsidRPr="00C80ABD">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sidR="0099052D">
              <w:t xml:space="preserve">Территориального органа </w:t>
            </w:r>
            <w:r w:rsidRPr="00C80ABD">
              <w:t>Федеральной службы государственной статис</w:t>
            </w:r>
            <w:r w:rsidR="0099052D">
              <w:t xml:space="preserve">тики по Томской области </w:t>
            </w:r>
            <w:r w:rsidRPr="00C80ABD">
              <w:t>и урегулированию конфликта интересов (далее - Комиссия)</w:t>
            </w:r>
          </w:p>
        </w:tc>
        <w:tc>
          <w:tcPr>
            <w:tcW w:w="2321" w:type="dxa"/>
            <w:tcBorders>
              <w:bottom w:val="single" w:sz="4" w:space="0" w:color="auto"/>
            </w:tcBorders>
          </w:tcPr>
          <w:p w:rsidR="0099052D" w:rsidRPr="00C80ABD" w:rsidRDefault="0099052D" w:rsidP="0099052D">
            <w:pPr>
              <w:shd w:val="clear" w:color="auto" w:fill="FFFFFF" w:themeFill="background1"/>
              <w:jc w:val="center"/>
            </w:pPr>
            <w:r>
              <w:t>Административный отдел</w:t>
            </w:r>
          </w:p>
          <w:p w:rsidR="00EE68F2" w:rsidRPr="00C80ABD" w:rsidRDefault="00EE68F2" w:rsidP="00B36AC7">
            <w:pPr>
              <w:shd w:val="clear" w:color="auto" w:fill="FFFFFF" w:themeFill="background1"/>
              <w:spacing w:before="120"/>
              <w:jc w:val="center"/>
            </w:pPr>
          </w:p>
        </w:tc>
        <w:tc>
          <w:tcPr>
            <w:tcW w:w="1701" w:type="dxa"/>
          </w:tcPr>
          <w:p w:rsidR="0099052D" w:rsidRDefault="00CD2AD2" w:rsidP="0099052D">
            <w:pPr>
              <w:shd w:val="clear" w:color="auto" w:fill="FFFFFF" w:themeFill="background1"/>
              <w:jc w:val="center"/>
            </w:pPr>
            <w:r w:rsidRPr="00C80ABD">
              <w:t>В течение</w:t>
            </w:r>
          </w:p>
          <w:p w:rsidR="00CD2AD2" w:rsidRPr="00C80ABD" w:rsidRDefault="00E518AA" w:rsidP="0099052D">
            <w:pPr>
              <w:shd w:val="clear" w:color="auto" w:fill="FFFFFF" w:themeFill="background1"/>
              <w:jc w:val="center"/>
            </w:pPr>
            <w:r>
              <w:t>2018-2020</w:t>
            </w:r>
            <w:r w:rsidR="00CD2AD2" w:rsidRPr="00C80ABD">
              <w:t xml:space="preserve"> гг.</w:t>
            </w:r>
          </w:p>
          <w:p w:rsidR="00EE68F2" w:rsidRPr="00C80ABD" w:rsidRDefault="00EE68F2" w:rsidP="00174C9E">
            <w:pPr>
              <w:shd w:val="clear" w:color="auto" w:fill="FFFFFF" w:themeFill="background1"/>
              <w:jc w:val="center"/>
            </w:pPr>
          </w:p>
        </w:tc>
        <w:tc>
          <w:tcPr>
            <w:tcW w:w="4025" w:type="dxa"/>
          </w:tcPr>
          <w:p w:rsidR="0000262E" w:rsidRPr="00C80ABD" w:rsidRDefault="003A71BF" w:rsidP="0099052D">
            <w:pPr>
              <w:shd w:val="clear" w:color="auto" w:fill="FFFFFF" w:themeFill="background1"/>
              <w:jc w:val="both"/>
            </w:pPr>
            <w:r w:rsidRPr="00C80ABD">
              <w:t xml:space="preserve">Обеспечение соблюдения федеральными государственными гражданскими служащими </w:t>
            </w:r>
            <w:r w:rsidR="0099052D">
              <w:t xml:space="preserve">Томскстата (далее </w:t>
            </w:r>
            <w:r w:rsidR="00E518AA">
              <w:t>–</w:t>
            </w:r>
            <w:r w:rsidR="0099052D">
              <w:t xml:space="preserve"> гражданские служащие</w:t>
            </w:r>
            <w:r w:rsidR="00B05E4B">
              <w:t xml:space="preserve">) ограничений и запретов, </w:t>
            </w:r>
            <w:r w:rsidRPr="00C80ABD">
              <w:t>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5B2531" w:rsidRPr="00C80ABD" w:rsidTr="002649CF">
        <w:trPr>
          <w:jc w:val="center"/>
        </w:trPr>
        <w:tc>
          <w:tcPr>
            <w:tcW w:w="686" w:type="dxa"/>
          </w:tcPr>
          <w:p w:rsidR="005B2531" w:rsidRPr="00C80ABD" w:rsidRDefault="005B2531" w:rsidP="007E3131">
            <w:pPr>
              <w:shd w:val="clear" w:color="auto" w:fill="FFFFFF" w:themeFill="background1"/>
              <w:jc w:val="center"/>
            </w:pPr>
            <w:r>
              <w:t>1.2</w:t>
            </w:r>
          </w:p>
        </w:tc>
        <w:tc>
          <w:tcPr>
            <w:tcW w:w="6074" w:type="dxa"/>
          </w:tcPr>
          <w:p w:rsidR="005B2531" w:rsidRPr="00C80ABD" w:rsidRDefault="005B2531" w:rsidP="0099052D">
            <w:pPr>
              <w:shd w:val="clear" w:color="auto" w:fill="FFFFFF" w:themeFill="background1"/>
              <w:jc w:val="both"/>
            </w:pPr>
            <w:r>
              <w:t xml:space="preserve">Контроль за соблюдением лицами, замещающими должности в Томскстате, требований законодательства Российской Федерации о противодействии коррупции, </w:t>
            </w:r>
            <w:r>
              <w:lastRenderedPageBreak/>
              <w:t>касающихся предотвращения и урегулирования конфликта интересов, в том числе по привлечению таких лиц к ответственности в случае их несоблюдения</w:t>
            </w:r>
          </w:p>
        </w:tc>
        <w:tc>
          <w:tcPr>
            <w:tcW w:w="2321" w:type="dxa"/>
            <w:tcBorders>
              <w:bottom w:val="single" w:sz="4" w:space="0" w:color="auto"/>
            </w:tcBorders>
          </w:tcPr>
          <w:p w:rsidR="005B2531" w:rsidRDefault="005B2531" w:rsidP="00CC6582">
            <w:pPr>
              <w:shd w:val="clear" w:color="auto" w:fill="FFFFFF" w:themeFill="background1"/>
              <w:jc w:val="center"/>
            </w:pPr>
            <w:r>
              <w:lastRenderedPageBreak/>
              <w:t>Административный отдел</w:t>
            </w:r>
          </w:p>
          <w:p w:rsidR="005B2531" w:rsidRPr="00C80ABD" w:rsidRDefault="005B2531" w:rsidP="00CC6582">
            <w:pPr>
              <w:shd w:val="clear" w:color="auto" w:fill="FFFFFF" w:themeFill="background1"/>
              <w:jc w:val="center"/>
            </w:pPr>
          </w:p>
        </w:tc>
        <w:tc>
          <w:tcPr>
            <w:tcW w:w="1701" w:type="dxa"/>
          </w:tcPr>
          <w:p w:rsidR="005B2531" w:rsidRDefault="005B2531" w:rsidP="00CC6582">
            <w:pPr>
              <w:shd w:val="clear" w:color="auto" w:fill="FFFFFF" w:themeFill="background1"/>
              <w:ind w:left="-113" w:right="-113"/>
              <w:jc w:val="center"/>
            </w:pPr>
            <w:r w:rsidRPr="00C80ABD">
              <w:t>В течение</w:t>
            </w:r>
          </w:p>
          <w:p w:rsidR="005B2531" w:rsidRPr="00C80ABD" w:rsidRDefault="005B2531" w:rsidP="00CC6582">
            <w:pPr>
              <w:shd w:val="clear" w:color="auto" w:fill="FFFFFF" w:themeFill="background1"/>
              <w:ind w:left="-113" w:right="-113"/>
              <w:jc w:val="center"/>
            </w:pPr>
            <w:r>
              <w:t>2018-2020</w:t>
            </w:r>
            <w:r w:rsidRPr="00C80ABD">
              <w:t xml:space="preserve"> гг.</w:t>
            </w:r>
          </w:p>
        </w:tc>
        <w:tc>
          <w:tcPr>
            <w:tcW w:w="4025" w:type="dxa"/>
          </w:tcPr>
          <w:p w:rsidR="005B2531" w:rsidRPr="00C80ABD" w:rsidRDefault="005B2531" w:rsidP="0099052D">
            <w:pPr>
              <w:shd w:val="clear" w:color="auto" w:fill="FFFFFF" w:themeFill="background1"/>
              <w:jc w:val="both"/>
            </w:pPr>
            <w:r>
              <w:t xml:space="preserve">Повышение эффективности работы по предотвращению и урегулированию конфликта </w:t>
            </w:r>
            <w:r>
              <w:lastRenderedPageBreak/>
              <w:t>интересов, неотвратимость ответственности за нарушение</w:t>
            </w:r>
          </w:p>
        </w:tc>
      </w:tr>
      <w:tr w:rsidR="00A9137C" w:rsidRPr="00C80ABD" w:rsidTr="002649CF">
        <w:trPr>
          <w:jc w:val="center"/>
        </w:trPr>
        <w:tc>
          <w:tcPr>
            <w:tcW w:w="686" w:type="dxa"/>
          </w:tcPr>
          <w:p w:rsidR="00A9137C" w:rsidRDefault="00A9137C" w:rsidP="007E3131">
            <w:pPr>
              <w:shd w:val="clear" w:color="auto" w:fill="FFFFFF" w:themeFill="background1"/>
              <w:jc w:val="center"/>
            </w:pPr>
            <w:r>
              <w:lastRenderedPageBreak/>
              <w:t>1.3</w:t>
            </w:r>
          </w:p>
        </w:tc>
        <w:tc>
          <w:tcPr>
            <w:tcW w:w="6074" w:type="dxa"/>
          </w:tcPr>
          <w:p w:rsidR="00A9137C" w:rsidRDefault="00A9137C" w:rsidP="0099052D">
            <w:pPr>
              <w:shd w:val="clear" w:color="auto" w:fill="FFFFFF" w:themeFill="background1"/>
              <w:jc w:val="both"/>
            </w:pPr>
            <w: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Томскстат при поступлении на федеральную государственную гражданскую службу, в целях выявления конфликта интересов (с учётом использования централизованной автоматизированной системы управления кадровыми ресурсами информационно-вычислительной системы Росстата (далее – АСУКР))</w:t>
            </w:r>
          </w:p>
        </w:tc>
        <w:tc>
          <w:tcPr>
            <w:tcW w:w="2321" w:type="dxa"/>
            <w:tcBorders>
              <w:bottom w:val="single" w:sz="4" w:space="0" w:color="auto"/>
            </w:tcBorders>
          </w:tcPr>
          <w:p w:rsidR="00A9137C" w:rsidRDefault="00A9137C" w:rsidP="00601994">
            <w:pPr>
              <w:shd w:val="clear" w:color="auto" w:fill="FFFFFF" w:themeFill="background1"/>
              <w:jc w:val="center"/>
            </w:pPr>
            <w:r>
              <w:t>Административный отдел</w:t>
            </w:r>
          </w:p>
          <w:p w:rsidR="00A9137C" w:rsidRPr="00C80ABD" w:rsidRDefault="00A9137C" w:rsidP="00601994">
            <w:pPr>
              <w:shd w:val="clear" w:color="auto" w:fill="FFFFFF" w:themeFill="background1"/>
              <w:jc w:val="center"/>
            </w:pPr>
          </w:p>
        </w:tc>
        <w:tc>
          <w:tcPr>
            <w:tcW w:w="1701" w:type="dxa"/>
          </w:tcPr>
          <w:p w:rsidR="00A9137C" w:rsidRDefault="00A9137C" w:rsidP="00601994">
            <w:pPr>
              <w:shd w:val="clear" w:color="auto" w:fill="FFFFFF" w:themeFill="background1"/>
              <w:ind w:left="-113" w:right="-113"/>
              <w:jc w:val="center"/>
            </w:pPr>
            <w:r w:rsidRPr="00C80ABD">
              <w:t>В течение</w:t>
            </w:r>
          </w:p>
          <w:p w:rsidR="00A9137C" w:rsidRPr="00C80ABD" w:rsidRDefault="00A9137C" w:rsidP="00601994">
            <w:pPr>
              <w:shd w:val="clear" w:color="auto" w:fill="FFFFFF" w:themeFill="background1"/>
              <w:ind w:left="-113" w:right="-113"/>
              <w:jc w:val="center"/>
            </w:pPr>
            <w:r>
              <w:t>2018-2020</w:t>
            </w:r>
            <w:r w:rsidRPr="00C80ABD">
              <w:t xml:space="preserve"> гг.</w:t>
            </w:r>
          </w:p>
        </w:tc>
        <w:tc>
          <w:tcPr>
            <w:tcW w:w="4025" w:type="dxa"/>
          </w:tcPr>
          <w:p w:rsidR="00A9137C" w:rsidRDefault="00A9137C" w:rsidP="0099052D">
            <w:pPr>
              <w:shd w:val="clear" w:color="auto" w:fill="FFFFFF" w:themeFill="background1"/>
              <w:jc w:val="both"/>
            </w:pPr>
            <w:r>
              <w:t>Совершенствование работы по предупреждению и выявлению возможного конфликта интересов, с применением АСУКР</w:t>
            </w:r>
          </w:p>
        </w:tc>
      </w:tr>
      <w:tr w:rsidR="00453FAA" w:rsidRPr="00C80ABD" w:rsidTr="002649CF">
        <w:trPr>
          <w:jc w:val="center"/>
        </w:trPr>
        <w:tc>
          <w:tcPr>
            <w:tcW w:w="686" w:type="dxa"/>
          </w:tcPr>
          <w:p w:rsidR="00453FAA" w:rsidRDefault="00453FAA" w:rsidP="007E3131">
            <w:pPr>
              <w:shd w:val="clear" w:color="auto" w:fill="FFFFFF" w:themeFill="background1"/>
              <w:jc w:val="center"/>
            </w:pPr>
            <w:r>
              <w:t>1.4</w:t>
            </w:r>
          </w:p>
        </w:tc>
        <w:tc>
          <w:tcPr>
            <w:tcW w:w="6074" w:type="dxa"/>
          </w:tcPr>
          <w:p w:rsidR="00453FAA" w:rsidRDefault="00BF1581" w:rsidP="0099052D">
            <w:pPr>
              <w:shd w:val="clear" w:color="auto" w:fill="FFFFFF" w:themeFill="background1"/>
              <w:jc w:val="both"/>
            </w:pPr>
            <w:r>
              <w:t>Организация приёма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учётом использования АСУКР). 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A67CA2" w:rsidRDefault="00A67CA2" w:rsidP="0099052D">
            <w:pPr>
              <w:shd w:val="clear" w:color="auto" w:fill="FFFFFF" w:themeFill="background1"/>
              <w:jc w:val="both"/>
            </w:pPr>
          </w:p>
        </w:tc>
        <w:tc>
          <w:tcPr>
            <w:tcW w:w="2321" w:type="dxa"/>
            <w:tcBorders>
              <w:bottom w:val="single" w:sz="4" w:space="0" w:color="auto"/>
            </w:tcBorders>
          </w:tcPr>
          <w:p w:rsidR="00B4407F" w:rsidRDefault="00B4407F" w:rsidP="00B4407F">
            <w:pPr>
              <w:shd w:val="clear" w:color="auto" w:fill="FFFFFF" w:themeFill="background1"/>
              <w:jc w:val="center"/>
            </w:pPr>
            <w:r>
              <w:t>Административный отдел</w:t>
            </w:r>
          </w:p>
          <w:p w:rsidR="00453FAA" w:rsidRDefault="00453FAA" w:rsidP="00601994">
            <w:pPr>
              <w:shd w:val="clear" w:color="auto" w:fill="FFFFFF" w:themeFill="background1"/>
              <w:jc w:val="center"/>
            </w:pPr>
          </w:p>
        </w:tc>
        <w:tc>
          <w:tcPr>
            <w:tcW w:w="1701" w:type="dxa"/>
          </w:tcPr>
          <w:p w:rsidR="00B4407F" w:rsidRDefault="00B4407F" w:rsidP="00601994">
            <w:pPr>
              <w:shd w:val="clear" w:color="auto" w:fill="FFFFFF" w:themeFill="background1"/>
              <w:ind w:left="-113" w:right="-113"/>
              <w:jc w:val="center"/>
            </w:pPr>
            <w:r>
              <w:t>Ежегодно до</w:t>
            </w:r>
          </w:p>
          <w:p w:rsidR="00453FAA" w:rsidRPr="00C80ABD" w:rsidRDefault="00B4407F" w:rsidP="00601994">
            <w:pPr>
              <w:shd w:val="clear" w:color="auto" w:fill="FFFFFF" w:themeFill="background1"/>
              <w:ind w:left="-113" w:right="-113"/>
              <w:jc w:val="center"/>
            </w:pPr>
            <w:r>
              <w:t>30 апреля</w:t>
            </w:r>
          </w:p>
        </w:tc>
        <w:tc>
          <w:tcPr>
            <w:tcW w:w="4025" w:type="dxa"/>
          </w:tcPr>
          <w:p w:rsidR="00453FAA" w:rsidRDefault="00B4407F" w:rsidP="0099052D">
            <w:pPr>
              <w:shd w:val="clear" w:color="auto" w:fill="FFFFFF" w:themeFill="background1"/>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E059FD" w:rsidRPr="00C80ABD" w:rsidTr="002649CF">
        <w:trPr>
          <w:jc w:val="center"/>
        </w:trPr>
        <w:tc>
          <w:tcPr>
            <w:tcW w:w="686" w:type="dxa"/>
          </w:tcPr>
          <w:p w:rsidR="00E059FD" w:rsidRDefault="00E059FD" w:rsidP="007E3131">
            <w:pPr>
              <w:shd w:val="clear" w:color="auto" w:fill="FFFFFF" w:themeFill="background1"/>
              <w:jc w:val="center"/>
            </w:pPr>
            <w:r>
              <w:lastRenderedPageBreak/>
              <w:t>1.5</w:t>
            </w:r>
          </w:p>
        </w:tc>
        <w:tc>
          <w:tcPr>
            <w:tcW w:w="6074" w:type="dxa"/>
          </w:tcPr>
          <w:p w:rsidR="00E059FD" w:rsidRPr="00C80ABD" w:rsidRDefault="00E059FD" w:rsidP="00601994">
            <w:pPr>
              <w:shd w:val="clear" w:color="auto" w:fill="FFFFFF" w:themeFill="background1"/>
              <w:jc w:val="both"/>
            </w:pPr>
            <w:r w:rsidRPr="00C80ABD">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w:t>
            </w:r>
            <w:r>
              <w:t xml:space="preserve"> Томскстата </w:t>
            </w:r>
            <w:r w:rsidRPr="00C80ABD">
              <w:t>в инф</w:t>
            </w:r>
            <w:r>
              <w:t xml:space="preserve">ормационно-телекоммуникационной </w:t>
            </w:r>
            <w:r w:rsidRPr="00C80ABD">
              <w:t>сети «Интернет»</w:t>
            </w:r>
          </w:p>
        </w:tc>
        <w:tc>
          <w:tcPr>
            <w:tcW w:w="2321" w:type="dxa"/>
            <w:tcBorders>
              <w:bottom w:val="single" w:sz="4" w:space="0" w:color="auto"/>
            </w:tcBorders>
          </w:tcPr>
          <w:p w:rsidR="00E059FD" w:rsidRDefault="00E059FD" w:rsidP="00601994">
            <w:pPr>
              <w:shd w:val="clear" w:color="auto" w:fill="FFFFFF" w:themeFill="background1"/>
              <w:jc w:val="center"/>
            </w:pPr>
            <w:r>
              <w:t>Административный отдел</w:t>
            </w:r>
          </w:p>
          <w:p w:rsidR="00E059FD" w:rsidRDefault="00E059FD" w:rsidP="00601994">
            <w:pPr>
              <w:shd w:val="clear" w:color="auto" w:fill="FFFFFF" w:themeFill="background1"/>
              <w:jc w:val="center"/>
            </w:pPr>
          </w:p>
          <w:p w:rsidR="00E059FD" w:rsidRPr="00C80ABD" w:rsidRDefault="00E059FD" w:rsidP="00E059FD">
            <w:pPr>
              <w:shd w:val="clear" w:color="auto" w:fill="FFFFFF" w:themeFill="background1"/>
              <w:jc w:val="center"/>
            </w:pPr>
            <w:r>
              <w:t>Отдел информационных технологий, ведения Статистического регистра и общероссийских классификаторов</w:t>
            </w:r>
          </w:p>
        </w:tc>
        <w:tc>
          <w:tcPr>
            <w:tcW w:w="1701" w:type="dxa"/>
          </w:tcPr>
          <w:p w:rsidR="00E059FD" w:rsidRPr="00C80ABD" w:rsidRDefault="00E059FD" w:rsidP="00601994">
            <w:pPr>
              <w:shd w:val="clear" w:color="auto" w:fill="FFFFFF" w:themeFill="background1"/>
              <w:jc w:val="center"/>
            </w:pPr>
            <w:r w:rsidRPr="00C80ABD">
              <w:t>В течение 14 рабочих дней со дня истечения срока, установленного для подачи указанных сведений</w:t>
            </w:r>
          </w:p>
        </w:tc>
        <w:tc>
          <w:tcPr>
            <w:tcW w:w="4025" w:type="dxa"/>
          </w:tcPr>
          <w:p w:rsidR="00E059FD" w:rsidRPr="00C80ABD" w:rsidRDefault="00E059FD" w:rsidP="00601994">
            <w:pPr>
              <w:shd w:val="clear" w:color="auto" w:fill="FFFFFF" w:themeFill="background1"/>
              <w:jc w:val="both"/>
            </w:pPr>
            <w:r w:rsidRPr="00C80ABD">
              <w:t xml:space="preserve">Повышение открытости и доступности информации о деятельности по профилактике коррупционных правонарушений в </w:t>
            </w:r>
            <w:r>
              <w:t>Томскстате</w:t>
            </w:r>
          </w:p>
        </w:tc>
      </w:tr>
      <w:tr w:rsidR="00BF4BA1" w:rsidRPr="00C80ABD" w:rsidTr="002649CF">
        <w:trPr>
          <w:jc w:val="center"/>
        </w:trPr>
        <w:tc>
          <w:tcPr>
            <w:tcW w:w="686" w:type="dxa"/>
          </w:tcPr>
          <w:p w:rsidR="00BF4BA1" w:rsidRDefault="00BF4BA1" w:rsidP="007E3131">
            <w:pPr>
              <w:shd w:val="clear" w:color="auto" w:fill="FFFFFF" w:themeFill="background1"/>
              <w:jc w:val="center"/>
            </w:pPr>
            <w:r>
              <w:t>1.6</w:t>
            </w:r>
          </w:p>
        </w:tc>
        <w:tc>
          <w:tcPr>
            <w:tcW w:w="6074" w:type="dxa"/>
          </w:tcPr>
          <w:p w:rsidR="00BF4BA1" w:rsidRPr="00C80ABD" w:rsidRDefault="00BF4BA1" w:rsidP="00601994">
            <w:pPr>
              <w:shd w:val="clear" w:color="auto" w:fill="FFFFFF" w:themeFill="background1"/>
              <w:jc w:val="both"/>
            </w:pPr>
            <w:r w:rsidRPr="00C80ABD">
              <w:t>Анализ сведений о доходах, расходах, об имуществе и обязательствах имущественного характера, представ</w:t>
            </w:r>
            <w:r>
              <w:t>ленных гражданскими служащими (с учётом использования АСУКР)</w:t>
            </w:r>
          </w:p>
        </w:tc>
        <w:tc>
          <w:tcPr>
            <w:tcW w:w="2321" w:type="dxa"/>
            <w:tcBorders>
              <w:bottom w:val="single" w:sz="4" w:space="0" w:color="auto"/>
            </w:tcBorders>
          </w:tcPr>
          <w:p w:rsidR="00BF4BA1" w:rsidRPr="00C80ABD" w:rsidRDefault="00BF4BA1" w:rsidP="00601994">
            <w:pPr>
              <w:shd w:val="clear" w:color="auto" w:fill="FFFFFF" w:themeFill="background1"/>
              <w:spacing w:after="60"/>
              <w:jc w:val="center"/>
            </w:pPr>
            <w:r w:rsidRPr="00C80ABD">
              <w:t>Адм</w:t>
            </w:r>
            <w:r>
              <w:t>инистративный отдел</w:t>
            </w:r>
          </w:p>
        </w:tc>
        <w:tc>
          <w:tcPr>
            <w:tcW w:w="1701" w:type="dxa"/>
          </w:tcPr>
          <w:p w:rsidR="00BF4BA1" w:rsidRPr="00C80ABD" w:rsidRDefault="00BF4BA1" w:rsidP="00601994">
            <w:pPr>
              <w:shd w:val="clear" w:color="auto" w:fill="FFFFFF" w:themeFill="background1"/>
              <w:jc w:val="center"/>
            </w:pPr>
            <w:r w:rsidRPr="00C80ABD">
              <w:t xml:space="preserve">Ежегодно, </w:t>
            </w:r>
          </w:p>
          <w:p w:rsidR="00BF4BA1" w:rsidRPr="00C80ABD" w:rsidRDefault="00BF4BA1" w:rsidP="00601994">
            <w:pPr>
              <w:shd w:val="clear" w:color="auto" w:fill="FFFFFF" w:themeFill="background1"/>
              <w:jc w:val="center"/>
            </w:pPr>
            <w:r w:rsidRPr="00C80ABD">
              <w:t>до 1 октября</w:t>
            </w:r>
          </w:p>
        </w:tc>
        <w:tc>
          <w:tcPr>
            <w:tcW w:w="4025" w:type="dxa"/>
          </w:tcPr>
          <w:p w:rsidR="00BF4BA1" w:rsidRPr="00C80ABD" w:rsidRDefault="00BF4BA1" w:rsidP="00601994">
            <w:pPr>
              <w:shd w:val="clear" w:color="auto" w:fill="FFFFFF" w:themeFill="background1"/>
              <w:jc w:val="both"/>
            </w:pPr>
            <w:r w:rsidRPr="00C80ABD">
              <w:t>Выявление признаков нарушения законодательства Ро</w:t>
            </w:r>
            <w:r>
              <w:t xml:space="preserve">ссийской Федерации о государственной гражданской службе </w:t>
            </w:r>
            <w:r w:rsidRPr="00C80ABD">
              <w:t>и о противо</w:t>
            </w:r>
            <w:r>
              <w:t xml:space="preserve">действии коррупции гражданскими </w:t>
            </w:r>
            <w:r w:rsidRPr="00C80ABD">
              <w:t>служащими</w:t>
            </w:r>
            <w:r>
              <w:t xml:space="preserve">, </w:t>
            </w:r>
            <w:r w:rsidRPr="00C80ABD">
              <w:t>оперативное реагирование на ставшие известными факты коррупционных проявлений</w:t>
            </w:r>
          </w:p>
        </w:tc>
      </w:tr>
      <w:tr w:rsidR="00BF4BA1" w:rsidRPr="00C80ABD" w:rsidTr="002649CF">
        <w:trPr>
          <w:jc w:val="center"/>
        </w:trPr>
        <w:tc>
          <w:tcPr>
            <w:tcW w:w="686" w:type="dxa"/>
          </w:tcPr>
          <w:p w:rsidR="00BF4BA1" w:rsidRPr="00C80ABD" w:rsidRDefault="00BF4BA1" w:rsidP="007E41BE">
            <w:pPr>
              <w:shd w:val="clear" w:color="auto" w:fill="FFFFFF" w:themeFill="background1"/>
              <w:jc w:val="center"/>
            </w:pPr>
            <w:r w:rsidRPr="00C80ABD">
              <w:t>1.</w:t>
            </w:r>
            <w:r w:rsidR="00732E99">
              <w:t>7</w:t>
            </w:r>
          </w:p>
        </w:tc>
        <w:tc>
          <w:tcPr>
            <w:tcW w:w="6074" w:type="dxa"/>
          </w:tcPr>
          <w:p w:rsidR="00BF4BA1" w:rsidRPr="00C80ABD" w:rsidRDefault="00BF4BA1" w:rsidP="001E614F">
            <w:pPr>
              <w:shd w:val="clear" w:color="auto" w:fill="FFFFFF" w:themeFill="background1"/>
              <w:jc w:val="both"/>
            </w:pPr>
            <w:r w:rsidRPr="00C80ABD">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321" w:type="dxa"/>
          </w:tcPr>
          <w:p w:rsidR="00BF4BA1" w:rsidRPr="00C80ABD" w:rsidRDefault="00BF4BA1" w:rsidP="008E05AC">
            <w:pPr>
              <w:shd w:val="clear" w:color="auto" w:fill="FFFFFF" w:themeFill="background1"/>
              <w:jc w:val="center"/>
            </w:pPr>
            <w:r>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BF4BA1" w:rsidP="00827CF4">
            <w:pPr>
              <w:shd w:val="clear" w:color="auto" w:fill="FFFFFF" w:themeFill="background1"/>
              <w:jc w:val="center"/>
            </w:pPr>
            <w:r w:rsidRPr="00C80ABD">
              <w:t xml:space="preserve">В течение </w:t>
            </w:r>
            <w:r w:rsidR="00732E99">
              <w:t>2018-2020</w:t>
            </w:r>
            <w:r w:rsidRPr="00C80ABD">
              <w:t xml:space="preserve"> гг.</w:t>
            </w:r>
          </w:p>
          <w:p w:rsidR="00BF4BA1" w:rsidRDefault="00BF4BA1" w:rsidP="001E614F">
            <w:pPr>
              <w:shd w:val="clear" w:color="auto" w:fill="FFFFFF" w:themeFill="background1"/>
              <w:jc w:val="center"/>
            </w:pPr>
            <w:r w:rsidRPr="00C80ABD">
              <w:t>при наличии</w:t>
            </w:r>
          </w:p>
          <w:p w:rsidR="00BF4BA1" w:rsidRPr="00C80ABD" w:rsidRDefault="00BF4BA1" w:rsidP="001E614F">
            <w:pPr>
              <w:shd w:val="clear" w:color="auto" w:fill="FFFFFF" w:themeFill="background1"/>
              <w:jc w:val="center"/>
            </w:pPr>
            <w:r w:rsidRPr="00C80ABD">
              <w:t>оснований</w:t>
            </w:r>
          </w:p>
        </w:tc>
        <w:tc>
          <w:tcPr>
            <w:tcW w:w="4025" w:type="dxa"/>
          </w:tcPr>
          <w:p w:rsidR="0000262E" w:rsidRPr="00C80ABD" w:rsidRDefault="00BF4BA1" w:rsidP="00D16F8F">
            <w:pPr>
              <w:shd w:val="clear" w:color="auto" w:fill="FFFFFF" w:themeFill="background1"/>
              <w:jc w:val="both"/>
            </w:pPr>
            <w:r w:rsidRPr="00C80ABD">
              <w:t>Выявление случаев несоблюдения гражданскими служащими</w:t>
            </w:r>
            <w:r w:rsidR="00732E99">
              <w:t xml:space="preserve"> </w:t>
            </w:r>
            <w:r w:rsidRPr="00C80ABD">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BF4BA1" w:rsidRPr="00C80ABD" w:rsidTr="002649CF">
        <w:trPr>
          <w:jc w:val="center"/>
        </w:trPr>
        <w:tc>
          <w:tcPr>
            <w:tcW w:w="686" w:type="dxa"/>
          </w:tcPr>
          <w:p w:rsidR="00BF4BA1" w:rsidRPr="00C80ABD" w:rsidRDefault="00BF4BA1" w:rsidP="007E41BE">
            <w:pPr>
              <w:shd w:val="clear" w:color="auto" w:fill="FFFFFF" w:themeFill="background1"/>
              <w:jc w:val="center"/>
            </w:pPr>
            <w:r w:rsidRPr="00C80ABD">
              <w:t>1.</w:t>
            </w:r>
            <w:r w:rsidR="00FE7D3A">
              <w:t>8</w:t>
            </w:r>
          </w:p>
        </w:tc>
        <w:tc>
          <w:tcPr>
            <w:tcW w:w="6074" w:type="dxa"/>
          </w:tcPr>
          <w:p w:rsidR="00BF4BA1" w:rsidRPr="00C80ABD" w:rsidRDefault="00BF4BA1" w:rsidP="001E614F">
            <w:pPr>
              <w:shd w:val="clear" w:color="auto" w:fill="FFFFFF" w:themeFill="background1"/>
              <w:jc w:val="both"/>
            </w:pPr>
            <w:r w:rsidRPr="00C80ABD">
              <w:t xml:space="preserve">Организация и проведение в порядке, предусмотренном нормативными правовыми актами Российской Федерации, проверок по случаям несоблюдения </w:t>
            </w:r>
            <w:r w:rsidRPr="00C80ABD">
              <w:lastRenderedPageBreak/>
              <w:t>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1" w:type="dxa"/>
          </w:tcPr>
          <w:p w:rsidR="00BF4BA1" w:rsidRPr="00C80ABD" w:rsidRDefault="00BF4BA1" w:rsidP="005C7D26">
            <w:pPr>
              <w:shd w:val="clear" w:color="auto" w:fill="FFFFFF" w:themeFill="background1"/>
              <w:jc w:val="center"/>
            </w:pPr>
            <w:r>
              <w:lastRenderedPageBreak/>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BF4BA1" w:rsidP="00B0379B">
            <w:pPr>
              <w:shd w:val="clear" w:color="auto" w:fill="FFFFFF" w:themeFill="background1"/>
              <w:jc w:val="center"/>
            </w:pPr>
            <w:r w:rsidRPr="00C80ABD">
              <w:lastRenderedPageBreak/>
              <w:t xml:space="preserve">В течение </w:t>
            </w:r>
            <w:r w:rsidR="00913F75">
              <w:t>2018-2020</w:t>
            </w:r>
            <w:r w:rsidRPr="00C80ABD">
              <w:t xml:space="preserve"> гг.</w:t>
            </w:r>
          </w:p>
          <w:p w:rsidR="00BF4BA1" w:rsidRDefault="00BF4BA1" w:rsidP="00B0379B">
            <w:pPr>
              <w:shd w:val="clear" w:color="auto" w:fill="FFFFFF" w:themeFill="background1"/>
              <w:jc w:val="center"/>
            </w:pPr>
            <w:r>
              <w:t>при наличии</w:t>
            </w:r>
          </w:p>
          <w:p w:rsidR="00BF4BA1" w:rsidRPr="00C80ABD" w:rsidRDefault="00BF4BA1" w:rsidP="00B0379B">
            <w:pPr>
              <w:shd w:val="clear" w:color="auto" w:fill="FFFFFF" w:themeFill="background1"/>
              <w:jc w:val="center"/>
            </w:pPr>
            <w:r w:rsidRPr="00C80ABD">
              <w:lastRenderedPageBreak/>
              <w:t>оснований</w:t>
            </w:r>
          </w:p>
          <w:p w:rsidR="00BF4BA1" w:rsidRPr="00C80ABD" w:rsidRDefault="00BF4BA1" w:rsidP="00174C9E">
            <w:pPr>
              <w:shd w:val="clear" w:color="auto" w:fill="FFFFFF" w:themeFill="background1"/>
              <w:jc w:val="center"/>
            </w:pPr>
          </w:p>
        </w:tc>
        <w:tc>
          <w:tcPr>
            <w:tcW w:w="4025" w:type="dxa"/>
          </w:tcPr>
          <w:p w:rsidR="00BF4BA1" w:rsidRPr="00C80ABD" w:rsidRDefault="00BF4BA1" w:rsidP="00D16F8F">
            <w:pPr>
              <w:shd w:val="clear" w:color="auto" w:fill="FFFFFF" w:themeFill="background1"/>
              <w:jc w:val="both"/>
            </w:pPr>
            <w:r w:rsidRPr="00C80ABD">
              <w:lastRenderedPageBreak/>
              <w:t xml:space="preserve">Выявление случаев несоблюдения </w:t>
            </w:r>
            <w:r>
              <w:t xml:space="preserve">гражданскими служащими </w:t>
            </w:r>
            <w:r w:rsidRPr="00C80ABD">
              <w:t xml:space="preserve">законодательства Российской </w:t>
            </w:r>
            <w:r w:rsidRPr="00C80ABD">
              <w:lastRenderedPageBreak/>
              <w:t>Федерации о противодействии коррупции, принятие своевременных и действенных мер по выявленным нарушениям</w:t>
            </w:r>
          </w:p>
        </w:tc>
      </w:tr>
      <w:tr w:rsidR="00BF4BA1" w:rsidRPr="00C80ABD" w:rsidTr="002649CF">
        <w:trPr>
          <w:jc w:val="center"/>
        </w:trPr>
        <w:tc>
          <w:tcPr>
            <w:tcW w:w="686" w:type="dxa"/>
          </w:tcPr>
          <w:p w:rsidR="00BF4BA1" w:rsidRPr="00C80ABD" w:rsidRDefault="00BF4BA1" w:rsidP="007E41BE">
            <w:pPr>
              <w:shd w:val="clear" w:color="auto" w:fill="FFFFFF" w:themeFill="background1"/>
              <w:jc w:val="center"/>
            </w:pPr>
            <w:r w:rsidRPr="00C80ABD">
              <w:lastRenderedPageBreak/>
              <w:t>1.</w:t>
            </w:r>
            <w:r w:rsidR="0058249C">
              <w:t>9</w:t>
            </w:r>
          </w:p>
        </w:tc>
        <w:tc>
          <w:tcPr>
            <w:tcW w:w="6074" w:type="dxa"/>
          </w:tcPr>
          <w:p w:rsidR="00BF4BA1" w:rsidRPr="00C80ABD" w:rsidRDefault="00BF4BA1" w:rsidP="001E614F">
            <w:pPr>
              <w:shd w:val="clear" w:color="auto" w:fill="FFFFFF" w:themeFill="background1"/>
              <w:jc w:val="both"/>
            </w:pPr>
            <w:r w:rsidRPr="00C80ABD">
              <w:t>Осуществление контроля за расходами гражданских служащих</w:t>
            </w:r>
            <w:r>
              <w:t xml:space="preserve"> Томскстата </w:t>
            </w:r>
            <w:r w:rsidRPr="00C80ABD">
              <w:t>в соответствии с действующим законодательством Российской Федерации</w:t>
            </w:r>
          </w:p>
        </w:tc>
        <w:tc>
          <w:tcPr>
            <w:tcW w:w="2321" w:type="dxa"/>
          </w:tcPr>
          <w:p w:rsidR="00BF4BA1" w:rsidRPr="00C80ABD" w:rsidRDefault="00BF4BA1" w:rsidP="00C0675B">
            <w:pPr>
              <w:shd w:val="clear" w:color="auto" w:fill="FFFFFF" w:themeFill="background1"/>
              <w:jc w:val="center"/>
            </w:pPr>
            <w:r>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BF4BA1" w:rsidP="00827CF4">
            <w:pPr>
              <w:shd w:val="clear" w:color="auto" w:fill="FFFFFF" w:themeFill="background1"/>
              <w:jc w:val="center"/>
            </w:pPr>
            <w:r w:rsidRPr="00C80ABD">
              <w:t xml:space="preserve">В течение </w:t>
            </w:r>
            <w:r w:rsidR="0058249C">
              <w:t>2018-2020</w:t>
            </w:r>
            <w:r w:rsidRPr="00C80ABD">
              <w:t xml:space="preserve"> гг.</w:t>
            </w:r>
          </w:p>
        </w:tc>
        <w:tc>
          <w:tcPr>
            <w:tcW w:w="4025" w:type="dxa"/>
          </w:tcPr>
          <w:p w:rsidR="00BF4BA1" w:rsidRPr="00C80ABD" w:rsidRDefault="00BF4BA1" w:rsidP="00B0379B">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Предотвращение и выявление нарушений со стороны гражданских служащих</w:t>
            </w:r>
            <w:r>
              <w:rPr>
                <w:rFonts w:ascii="Times New Roman" w:hAnsi="Times New Roman" w:cs="Times New Roman"/>
                <w:sz w:val="24"/>
                <w:szCs w:val="24"/>
              </w:rPr>
              <w:t xml:space="preserve"> Томскстата</w:t>
            </w:r>
            <w:r w:rsidRPr="00C80ABD">
              <w:rPr>
                <w:rFonts w:ascii="Times New Roman" w:hAnsi="Times New Roman" w:cs="Times New Roman"/>
                <w:sz w:val="24"/>
                <w:szCs w:val="24"/>
              </w:rPr>
              <w:t>. В случаях установления фактов нарушений принятие своевременных и действенных мер</w:t>
            </w:r>
          </w:p>
        </w:tc>
      </w:tr>
      <w:tr w:rsidR="00BF4BA1" w:rsidRPr="00C80ABD" w:rsidTr="002649CF">
        <w:trPr>
          <w:jc w:val="center"/>
        </w:trPr>
        <w:tc>
          <w:tcPr>
            <w:tcW w:w="686" w:type="dxa"/>
          </w:tcPr>
          <w:p w:rsidR="00BF4BA1" w:rsidRPr="00C80ABD" w:rsidRDefault="00BF4BA1" w:rsidP="001E614F">
            <w:pPr>
              <w:shd w:val="clear" w:color="auto" w:fill="FFFFFF" w:themeFill="background1"/>
              <w:jc w:val="center"/>
            </w:pPr>
            <w:r w:rsidRPr="00C80ABD">
              <w:t>1.</w:t>
            </w:r>
            <w:r w:rsidR="00DE1848">
              <w:t>10</w:t>
            </w:r>
          </w:p>
        </w:tc>
        <w:tc>
          <w:tcPr>
            <w:tcW w:w="6074" w:type="dxa"/>
          </w:tcPr>
          <w:p w:rsidR="00BF4BA1" w:rsidRPr="00C80ABD" w:rsidRDefault="00BF4BA1" w:rsidP="00720AAF">
            <w:pPr>
              <w:shd w:val="clear" w:color="auto" w:fill="FFFFFF" w:themeFill="background1"/>
              <w:autoSpaceDE w:val="0"/>
              <w:autoSpaceDN w:val="0"/>
              <w:adjustRightInd w:val="0"/>
              <w:jc w:val="both"/>
            </w:pPr>
            <w:r w:rsidRPr="00C80ABD">
              <w:t>Осуществление контроля исполнения   гр</w:t>
            </w:r>
            <w:r>
              <w:t xml:space="preserve">ажданскими служащими Томскстата </w:t>
            </w:r>
            <w:r w:rsidRPr="00C80ABD">
              <w:t>обязанности по предварительному уведом</w:t>
            </w:r>
            <w:r>
              <w:t xml:space="preserve">лению представителя нанимателя </w:t>
            </w:r>
            <w:r w:rsidRPr="00C80ABD">
              <w:t>о выполнении иной оплачиваемой работы, возможности возникновения конфликта интересов при осуществлении данной работы</w:t>
            </w:r>
          </w:p>
        </w:tc>
        <w:tc>
          <w:tcPr>
            <w:tcW w:w="2321" w:type="dxa"/>
          </w:tcPr>
          <w:p w:rsidR="00BF4BA1" w:rsidRPr="00C80ABD" w:rsidRDefault="00BF4BA1" w:rsidP="00435709">
            <w:pPr>
              <w:shd w:val="clear" w:color="auto" w:fill="FFFFFF" w:themeFill="background1"/>
              <w:spacing w:after="60"/>
              <w:jc w:val="center"/>
            </w:pPr>
            <w:r>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DE1848" w:rsidP="00DB74CD">
            <w:pPr>
              <w:shd w:val="clear" w:color="auto" w:fill="FFFFFF" w:themeFill="background1"/>
              <w:jc w:val="center"/>
            </w:pPr>
            <w:r>
              <w:t>В течение 2018-2020</w:t>
            </w:r>
            <w:r w:rsidR="00BF4BA1" w:rsidRPr="00C80ABD">
              <w:t xml:space="preserve"> гг.</w:t>
            </w:r>
          </w:p>
        </w:tc>
        <w:tc>
          <w:tcPr>
            <w:tcW w:w="4025" w:type="dxa"/>
          </w:tcPr>
          <w:p w:rsidR="00BF4BA1" w:rsidRPr="00C80ABD" w:rsidRDefault="00BF4BA1"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Соблюдение гражданскими служащими </w:t>
            </w:r>
            <w:r>
              <w:rPr>
                <w:rFonts w:ascii="Times New Roman" w:hAnsi="Times New Roman" w:cs="Times New Roman"/>
                <w:sz w:val="24"/>
                <w:szCs w:val="24"/>
              </w:rPr>
              <w:t xml:space="preserve">Томскстата </w:t>
            </w:r>
            <w:r w:rsidRPr="00C80ABD">
              <w:rPr>
                <w:rFonts w:ascii="Times New Roman" w:hAnsi="Times New Roman" w:cs="Times New Roman"/>
                <w:sz w:val="24"/>
                <w:szCs w:val="24"/>
              </w:rPr>
              <w:t>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00262E" w:rsidRPr="00C80ABD" w:rsidRDefault="00BF4BA1"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BF4BA1" w:rsidRPr="00C80ABD" w:rsidTr="002649CF">
        <w:trPr>
          <w:jc w:val="center"/>
        </w:trPr>
        <w:tc>
          <w:tcPr>
            <w:tcW w:w="686" w:type="dxa"/>
          </w:tcPr>
          <w:p w:rsidR="00BF4BA1" w:rsidRPr="00C80ABD" w:rsidRDefault="00BF4BA1" w:rsidP="00150EFD">
            <w:pPr>
              <w:shd w:val="clear" w:color="auto" w:fill="FFFFFF" w:themeFill="background1"/>
              <w:jc w:val="center"/>
            </w:pPr>
            <w:r w:rsidRPr="00C80ABD">
              <w:t>1.1</w:t>
            </w:r>
            <w:r w:rsidR="00EF6345">
              <w:t>1</w:t>
            </w:r>
          </w:p>
        </w:tc>
        <w:tc>
          <w:tcPr>
            <w:tcW w:w="6074" w:type="dxa"/>
          </w:tcPr>
          <w:p w:rsidR="00BF4BA1" w:rsidRPr="00C80ABD" w:rsidRDefault="00BF4BA1" w:rsidP="00150EFD">
            <w:pPr>
              <w:shd w:val="clear" w:color="auto" w:fill="FFFFFF" w:themeFill="background1"/>
              <w:autoSpaceDE w:val="0"/>
              <w:autoSpaceDN w:val="0"/>
              <w:adjustRightInd w:val="0"/>
              <w:jc w:val="both"/>
            </w:pPr>
            <w:r w:rsidRPr="00C80ABD">
              <w:t>Организация и обеспечение работы по рассмотрению уведомлений гражданских служащих</w:t>
            </w:r>
            <w:r w:rsidR="00EF6345">
              <w:t xml:space="preserve"> </w:t>
            </w:r>
            <w:r w:rsidRPr="00C80ABD">
              <w:t>о фактах обращения к ним в целях склонения к совершению коррупционных правонарушений</w:t>
            </w:r>
          </w:p>
        </w:tc>
        <w:tc>
          <w:tcPr>
            <w:tcW w:w="2321" w:type="dxa"/>
          </w:tcPr>
          <w:p w:rsidR="00BF4BA1" w:rsidRPr="00C80ABD" w:rsidRDefault="00BF4BA1" w:rsidP="002E5C5A">
            <w:pPr>
              <w:shd w:val="clear" w:color="auto" w:fill="FFFFFF" w:themeFill="background1"/>
              <w:jc w:val="center"/>
            </w:pPr>
            <w:r>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BF4BA1" w:rsidP="002603CF">
            <w:pPr>
              <w:shd w:val="clear" w:color="auto" w:fill="FFFFFF" w:themeFill="background1"/>
              <w:jc w:val="center"/>
            </w:pPr>
            <w:r w:rsidRPr="00C80ABD">
              <w:t xml:space="preserve">В течение </w:t>
            </w:r>
            <w:r w:rsidR="00EF6345">
              <w:t>2018-2020</w:t>
            </w:r>
            <w:r w:rsidRPr="00C80ABD">
              <w:t xml:space="preserve"> гг.</w:t>
            </w:r>
          </w:p>
        </w:tc>
        <w:tc>
          <w:tcPr>
            <w:tcW w:w="4025" w:type="dxa"/>
          </w:tcPr>
          <w:p w:rsidR="00BF4BA1" w:rsidRPr="00C80ABD" w:rsidRDefault="00BF4BA1"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Своевременное рассмотрение</w:t>
            </w:r>
            <w:r w:rsidR="00EF6345">
              <w:rPr>
                <w:rFonts w:ascii="Times New Roman" w:hAnsi="Times New Roman" w:cs="Times New Roman"/>
                <w:sz w:val="24"/>
                <w:szCs w:val="24"/>
              </w:rPr>
              <w:t xml:space="preserve"> уведомлений и принятие решений. Ф</w:t>
            </w:r>
            <w:r w:rsidRPr="00C80ABD">
              <w:rPr>
                <w:rFonts w:ascii="Times New Roman" w:hAnsi="Times New Roman" w:cs="Times New Roman"/>
                <w:sz w:val="24"/>
                <w:szCs w:val="24"/>
              </w:rPr>
              <w:t>ормирование нетерпимого отношения гражданских служащих</w:t>
            </w:r>
            <w:r w:rsidR="00EF6345">
              <w:rPr>
                <w:rFonts w:ascii="Times New Roman" w:hAnsi="Times New Roman" w:cs="Times New Roman"/>
                <w:sz w:val="24"/>
                <w:szCs w:val="24"/>
              </w:rPr>
              <w:t xml:space="preserve">, </w:t>
            </w:r>
            <w:r w:rsidRPr="00C80ABD">
              <w:rPr>
                <w:rFonts w:ascii="Times New Roman" w:hAnsi="Times New Roman" w:cs="Times New Roman"/>
                <w:sz w:val="24"/>
                <w:szCs w:val="24"/>
              </w:rPr>
              <w:t xml:space="preserve">к совершению коррупционных </w:t>
            </w:r>
            <w:r w:rsidRPr="00C80ABD">
              <w:rPr>
                <w:rFonts w:ascii="Times New Roman" w:hAnsi="Times New Roman" w:cs="Times New Roman"/>
                <w:sz w:val="24"/>
                <w:szCs w:val="24"/>
              </w:rPr>
              <w:lastRenderedPageBreak/>
              <w:t>правонарушений.</w:t>
            </w:r>
          </w:p>
          <w:p w:rsidR="00BF4BA1" w:rsidRPr="00C80ABD" w:rsidRDefault="00BF4BA1"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BF4BA1" w:rsidRPr="00C80ABD" w:rsidTr="002649CF">
        <w:trPr>
          <w:trHeight w:val="1162"/>
          <w:jc w:val="center"/>
        </w:trPr>
        <w:tc>
          <w:tcPr>
            <w:tcW w:w="686" w:type="dxa"/>
          </w:tcPr>
          <w:p w:rsidR="00BF4BA1" w:rsidRPr="00C80ABD" w:rsidRDefault="00BF4BA1" w:rsidP="005B7212">
            <w:pPr>
              <w:shd w:val="clear" w:color="auto" w:fill="FFFFFF" w:themeFill="background1"/>
              <w:jc w:val="center"/>
            </w:pPr>
            <w:r w:rsidRPr="00C80ABD">
              <w:lastRenderedPageBreak/>
              <w:t>1.1</w:t>
            </w:r>
            <w:r w:rsidR="000A2CB1">
              <w:t>2</w:t>
            </w:r>
          </w:p>
          <w:p w:rsidR="00BF4BA1" w:rsidRPr="00C80ABD" w:rsidRDefault="00BF4BA1" w:rsidP="005B7212">
            <w:pPr>
              <w:shd w:val="clear" w:color="auto" w:fill="FFFFFF" w:themeFill="background1"/>
              <w:jc w:val="center"/>
            </w:pPr>
          </w:p>
        </w:tc>
        <w:tc>
          <w:tcPr>
            <w:tcW w:w="6074" w:type="dxa"/>
          </w:tcPr>
          <w:p w:rsidR="00BF4BA1" w:rsidRPr="00C80ABD" w:rsidRDefault="00BF4BA1" w:rsidP="00C049D6">
            <w:pPr>
              <w:shd w:val="clear" w:color="auto" w:fill="FFFFFF" w:themeFill="background1"/>
              <w:autoSpaceDE w:val="0"/>
              <w:autoSpaceDN w:val="0"/>
              <w:adjustRightInd w:val="0"/>
              <w:jc w:val="both"/>
            </w:pPr>
            <w:r w:rsidRPr="00C80ABD">
              <w:t>Анализ случаев возникновения конфликта интересов, одной из сторон которого являются гражданские служащие</w:t>
            </w:r>
            <w:r>
              <w:t xml:space="preserve">, </w:t>
            </w:r>
            <w:r w:rsidRPr="00C80ABD">
              <w:t>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1" w:type="dxa"/>
          </w:tcPr>
          <w:p w:rsidR="00BF4BA1" w:rsidRPr="00C80ABD" w:rsidRDefault="00BF4BA1" w:rsidP="00B10B05">
            <w:pPr>
              <w:shd w:val="clear" w:color="auto" w:fill="FFFFFF" w:themeFill="background1"/>
              <w:spacing w:after="60"/>
              <w:jc w:val="center"/>
            </w:pPr>
            <w:r>
              <w:t>Административный отдел</w:t>
            </w:r>
          </w:p>
          <w:p w:rsidR="00BF4BA1" w:rsidRPr="00C80ABD" w:rsidRDefault="00BF4BA1" w:rsidP="00FB3CFA">
            <w:pPr>
              <w:shd w:val="clear" w:color="auto" w:fill="FFFFFF" w:themeFill="background1"/>
              <w:jc w:val="center"/>
            </w:pPr>
          </w:p>
        </w:tc>
        <w:tc>
          <w:tcPr>
            <w:tcW w:w="1701" w:type="dxa"/>
          </w:tcPr>
          <w:p w:rsidR="00BF4BA1" w:rsidRPr="00C80ABD" w:rsidRDefault="00BF4BA1" w:rsidP="00E126B2">
            <w:pPr>
              <w:shd w:val="clear" w:color="auto" w:fill="FFFFFF" w:themeFill="background1"/>
              <w:jc w:val="center"/>
            </w:pPr>
            <w:r w:rsidRPr="00C80ABD">
              <w:t xml:space="preserve">В течение </w:t>
            </w:r>
          </w:p>
          <w:p w:rsidR="00BF4BA1" w:rsidRPr="00C80ABD" w:rsidRDefault="00BF4BA1" w:rsidP="00E126B2">
            <w:pPr>
              <w:shd w:val="clear" w:color="auto" w:fill="FFFFFF" w:themeFill="background1"/>
              <w:jc w:val="center"/>
            </w:pPr>
            <w:r w:rsidRPr="00C80ABD">
              <w:t>2018</w:t>
            </w:r>
            <w:r w:rsidR="000A2CB1">
              <w:t>-2020</w:t>
            </w:r>
            <w:r w:rsidRPr="00C80ABD">
              <w:t xml:space="preserve"> гг.</w:t>
            </w:r>
          </w:p>
          <w:p w:rsidR="00BF4BA1" w:rsidRPr="00C80ABD" w:rsidRDefault="00BF4BA1" w:rsidP="00DB74CD">
            <w:pPr>
              <w:shd w:val="clear" w:color="auto" w:fill="FFFFFF" w:themeFill="background1"/>
              <w:jc w:val="center"/>
            </w:pPr>
          </w:p>
          <w:p w:rsidR="00BF4BA1" w:rsidRPr="00C80ABD" w:rsidRDefault="00BF4BA1" w:rsidP="00DB74CD">
            <w:pPr>
              <w:shd w:val="clear" w:color="auto" w:fill="FFFFFF" w:themeFill="background1"/>
              <w:jc w:val="center"/>
            </w:pPr>
          </w:p>
          <w:p w:rsidR="00BF4BA1" w:rsidRPr="00C80ABD" w:rsidRDefault="00BF4BA1" w:rsidP="00DB74CD">
            <w:pPr>
              <w:shd w:val="clear" w:color="auto" w:fill="FFFFFF" w:themeFill="background1"/>
              <w:jc w:val="center"/>
            </w:pPr>
          </w:p>
          <w:p w:rsidR="00BF4BA1" w:rsidRPr="00C80ABD" w:rsidRDefault="00BF4BA1" w:rsidP="00DB74CD">
            <w:pPr>
              <w:shd w:val="clear" w:color="auto" w:fill="FFFFFF" w:themeFill="background1"/>
              <w:jc w:val="center"/>
            </w:pPr>
          </w:p>
          <w:p w:rsidR="00BF4BA1" w:rsidRPr="00C80ABD" w:rsidRDefault="00BF4BA1" w:rsidP="004661C3">
            <w:pPr>
              <w:shd w:val="clear" w:color="auto" w:fill="FFFFFF" w:themeFill="background1"/>
            </w:pPr>
          </w:p>
        </w:tc>
        <w:tc>
          <w:tcPr>
            <w:tcW w:w="4025" w:type="dxa"/>
          </w:tcPr>
          <w:p w:rsidR="00BF4BA1" w:rsidRPr="00C80ABD" w:rsidRDefault="00BF4BA1" w:rsidP="00970859">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Предупреждение и урегулирование конфликта интересов в целях предотвращения коррупционных правонарушений</w:t>
            </w:r>
          </w:p>
        </w:tc>
      </w:tr>
      <w:tr w:rsidR="00BF4BA1" w:rsidRPr="00C80ABD" w:rsidTr="002649CF">
        <w:trPr>
          <w:jc w:val="center"/>
        </w:trPr>
        <w:tc>
          <w:tcPr>
            <w:tcW w:w="686" w:type="dxa"/>
          </w:tcPr>
          <w:p w:rsidR="00BF4BA1" w:rsidRPr="00C80ABD" w:rsidRDefault="00BF4BA1" w:rsidP="00970859">
            <w:pPr>
              <w:shd w:val="clear" w:color="auto" w:fill="FFFFFF" w:themeFill="background1"/>
              <w:jc w:val="center"/>
            </w:pPr>
            <w:r w:rsidRPr="00C80ABD">
              <w:t>1.1</w:t>
            </w:r>
            <w:r w:rsidR="002D25E4">
              <w:t>3</w:t>
            </w:r>
          </w:p>
        </w:tc>
        <w:tc>
          <w:tcPr>
            <w:tcW w:w="6074" w:type="dxa"/>
          </w:tcPr>
          <w:p w:rsidR="00BF4BA1" w:rsidRPr="00C80ABD" w:rsidRDefault="00BF4BA1" w:rsidP="00970859">
            <w:pPr>
              <w:shd w:val="clear" w:color="auto" w:fill="FFFFFF" w:themeFill="background1"/>
              <w:autoSpaceDE w:val="0"/>
              <w:autoSpaceDN w:val="0"/>
              <w:adjustRightInd w:val="0"/>
              <w:jc w:val="both"/>
            </w:pPr>
            <w:r w:rsidRPr="00C80ABD">
              <w:t>Организация правового просвещения гражданских служащих</w:t>
            </w:r>
            <w:r w:rsidR="00A37DA8">
              <w:t xml:space="preserve"> </w:t>
            </w:r>
            <w:r w:rsidRPr="00C80ABD">
              <w:t>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321" w:type="dxa"/>
          </w:tcPr>
          <w:p w:rsidR="00BF4BA1" w:rsidRPr="00C80ABD" w:rsidRDefault="00BF4BA1" w:rsidP="004E6BE9">
            <w:pPr>
              <w:shd w:val="clear" w:color="auto" w:fill="FFFFFF" w:themeFill="background1"/>
              <w:jc w:val="center"/>
            </w:pPr>
            <w:r>
              <w:t>Административный отдел</w:t>
            </w:r>
          </w:p>
          <w:p w:rsidR="00BF4BA1" w:rsidRPr="00C80ABD" w:rsidRDefault="00BF4BA1" w:rsidP="008132E1">
            <w:pPr>
              <w:shd w:val="clear" w:color="auto" w:fill="FFFFFF" w:themeFill="background1"/>
              <w:spacing w:before="60"/>
              <w:jc w:val="center"/>
            </w:pPr>
          </w:p>
          <w:p w:rsidR="00BF4BA1" w:rsidRPr="00C80ABD" w:rsidRDefault="00BF4BA1" w:rsidP="00B03D9C">
            <w:pPr>
              <w:shd w:val="clear" w:color="auto" w:fill="FFFFFF" w:themeFill="background1"/>
              <w:jc w:val="center"/>
            </w:pPr>
          </w:p>
        </w:tc>
        <w:tc>
          <w:tcPr>
            <w:tcW w:w="1701" w:type="dxa"/>
          </w:tcPr>
          <w:p w:rsidR="00BF4BA1" w:rsidRPr="00C80ABD" w:rsidRDefault="00BF4BA1" w:rsidP="004E6BE9">
            <w:pPr>
              <w:spacing w:line="240" w:lineRule="atLeast"/>
              <w:jc w:val="center"/>
            </w:pPr>
            <w:r w:rsidRPr="00C80ABD">
              <w:t>В течение</w:t>
            </w:r>
          </w:p>
          <w:p w:rsidR="00BF4BA1" w:rsidRPr="00C80ABD" w:rsidRDefault="00A37DA8" w:rsidP="002F041B">
            <w:pPr>
              <w:shd w:val="clear" w:color="auto" w:fill="FFFFFF" w:themeFill="background1"/>
              <w:jc w:val="center"/>
            </w:pPr>
            <w:r>
              <w:t>2018-2020</w:t>
            </w:r>
            <w:r w:rsidR="00BF4BA1" w:rsidRPr="00C80ABD">
              <w:t xml:space="preserve"> гг.</w:t>
            </w:r>
          </w:p>
          <w:p w:rsidR="00BF4BA1" w:rsidRPr="00C80ABD" w:rsidRDefault="00BF4BA1" w:rsidP="00DB74CD">
            <w:pPr>
              <w:shd w:val="clear" w:color="auto" w:fill="FFFFFF" w:themeFill="background1"/>
              <w:jc w:val="center"/>
            </w:pPr>
          </w:p>
          <w:p w:rsidR="00BF4BA1" w:rsidRPr="00C80ABD" w:rsidRDefault="00BF4BA1" w:rsidP="00DB74CD">
            <w:pPr>
              <w:shd w:val="clear" w:color="auto" w:fill="FFFFFF" w:themeFill="background1"/>
              <w:jc w:val="center"/>
            </w:pPr>
          </w:p>
          <w:p w:rsidR="00BF4BA1" w:rsidRPr="00C80ABD" w:rsidRDefault="00BF4BA1" w:rsidP="00DB74CD">
            <w:pPr>
              <w:shd w:val="clear" w:color="auto" w:fill="FFFFFF" w:themeFill="background1"/>
              <w:jc w:val="center"/>
            </w:pPr>
          </w:p>
          <w:p w:rsidR="00BF4BA1" w:rsidRPr="00C80ABD" w:rsidRDefault="00BF4BA1" w:rsidP="00DB74CD">
            <w:pPr>
              <w:shd w:val="clear" w:color="auto" w:fill="FFFFFF" w:themeFill="background1"/>
              <w:jc w:val="center"/>
            </w:pPr>
          </w:p>
        </w:tc>
        <w:tc>
          <w:tcPr>
            <w:tcW w:w="4025" w:type="dxa"/>
          </w:tcPr>
          <w:p w:rsidR="0000262E" w:rsidRPr="00C80ABD" w:rsidRDefault="00BF4BA1" w:rsidP="00AA758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Pr="00C80ABD">
              <w:rPr>
                <w:rFonts w:ascii="Times New Roman" w:hAnsi="Times New Roman" w:cs="Times New Roman"/>
                <w:sz w:val="24"/>
                <w:szCs w:val="24"/>
              </w:rPr>
              <w:t>соответст</w:t>
            </w:r>
            <w:r>
              <w:rPr>
                <w:rFonts w:ascii="Times New Roman" w:hAnsi="Times New Roman" w:cs="Times New Roman"/>
                <w:sz w:val="24"/>
                <w:szCs w:val="24"/>
              </w:rPr>
              <w:t xml:space="preserve">вующей информации на официальном сайте Томскстата </w:t>
            </w:r>
            <w:r w:rsidRPr="00C80ABD">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на информационном стенде, </w:t>
            </w:r>
            <w:r w:rsidRPr="00C80ABD">
              <w:rPr>
                <w:rFonts w:ascii="Times New Roman" w:hAnsi="Times New Roman" w:cs="Times New Roman"/>
                <w:sz w:val="24"/>
                <w:szCs w:val="24"/>
              </w:rPr>
              <w:t>направление информации в письменном</w:t>
            </w:r>
            <w:r>
              <w:rPr>
                <w:rFonts w:ascii="Times New Roman" w:hAnsi="Times New Roman" w:cs="Times New Roman"/>
                <w:sz w:val="24"/>
                <w:szCs w:val="24"/>
              </w:rPr>
              <w:t xml:space="preserve"> виде для ознакомления с целью своевременного </w:t>
            </w:r>
            <w:r w:rsidRPr="00C80ABD">
              <w:rPr>
                <w:rFonts w:ascii="Times New Roman" w:hAnsi="Times New Roman" w:cs="Times New Roman"/>
                <w:sz w:val="24"/>
                <w:szCs w:val="24"/>
              </w:rPr>
              <w:t>доведения</w:t>
            </w:r>
            <w:r w:rsidR="00A37DA8">
              <w:rPr>
                <w:rFonts w:ascii="Times New Roman" w:hAnsi="Times New Roman" w:cs="Times New Roman"/>
                <w:sz w:val="24"/>
                <w:szCs w:val="24"/>
              </w:rPr>
              <w:t xml:space="preserve"> </w:t>
            </w:r>
            <w:r w:rsidRPr="00C80ABD">
              <w:rPr>
                <w:rFonts w:ascii="Times New Roman" w:hAnsi="Times New Roman" w:cs="Times New Roman"/>
                <w:sz w:val="24"/>
                <w:szCs w:val="24"/>
              </w:rPr>
              <w:t>до гр</w:t>
            </w:r>
            <w:r>
              <w:rPr>
                <w:rFonts w:ascii="Times New Roman" w:hAnsi="Times New Roman" w:cs="Times New Roman"/>
                <w:sz w:val="24"/>
                <w:szCs w:val="24"/>
              </w:rPr>
              <w:t xml:space="preserve">ажданских служащих </w:t>
            </w:r>
            <w:r w:rsidRPr="00C80ABD">
              <w:rPr>
                <w:rFonts w:ascii="Times New Roman" w:hAnsi="Times New Roman" w:cs="Times New Roman"/>
                <w:sz w:val="24"/>
                <w:szCs w:val="24"/>
              </w:rPr>
              <w:t>новых положений законода</w:t>
            </w:r>
            <w:r>
              <w:rPr>
                <w:rFonts w:ascii="Times New Roman" w:hAnsi="Times New Roman" w:cs="Times New Roman"/>
                <w:sz w:val="24"/>
                <w:szCs w:val="24"/>
              </w:rPr>
              <w:t xml:space="preserve">тельства Российской Федерации о противодействии </w:t>
            </w:r>
            <w:r w:rsidRPr="00C80ABD">
              <w:rPr>
                <w:rFonts w:ascii="Times New Roman" w:hAnsi="Times New Roman" w:cs="Times New Roman"/>
                <w:sz w:val="24"/>
                <w:szCs w:val="24"/>
              </w:rPr>
              <w:t>коррупции</w:t>
            </w:r>
          </w:p>
        </w:tc>
      </w:tr>
      <w:tr w:rsidR="0021214B" w:rsidRPr="00C80ABD" w:rsidTr="002649CF">
        <w:trPr>
          <w:jc w:val="center"/>
        </w:trPr>
        <w:tc>
          <w:tcPr>
            <w:tcW w:w="686" w:type="dxa"/>
          </w:tcPr>
          <w:p w:rsidR="0021214B" w:rsidRPr="00C80ABD" w:rsidRDefault="0021214B" w:rsidP="00970859">
            <w:pPr>
              <w:shd w:val="clear" w:color="auto" w:fill="FFFFFF" w:themeFill="background1"/>
              <w:jc w:val="center"/>
            </w:pPr>
            <w:r>
              <w:t>1.14</w:t>
            </w:r>
          </w:p>
        </w:tc>
        <w:tc>
          <w:tcPr>
            <w:tcW w:w="6074" w:type="dxa"/>
          </w:tcPr>
          <w:p w:rsidR="0021214B" w:rsidRPr="00C80ABD" w:rsidRDefault="0021214B" w:rsidP="00601994">
            <w:pPr>
              <w:shd w:val="clear" w:color="auto" w:fill="FFFFFF" w:themeFill="background1"/>
              <w:autoSpaceDE w:val="0"/>
              <w:autoSpaceDN w:val="0"/>
              <w:adjustRightInd w:val="0"/>
              <w:jc w:val="both"/>
            </w:pPr>
            <w:r w:rsidRPr="00C80ABD">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1" w:type="dxa"/>
          </w:tcPr>
          <w:p w:rsidR="0021214B" w:rsidRPr="00C80ABD" w:rsidRDefault="0021214B" w:rsidP="00601994">
            <w:pPr>
              <w:shd w:val="clear" w:color="auto" w:fill="FFFFFF" w:themeFill="background1"/>
              <w:jc w:val="center"/>
            </w:pPr>
            <w:r>
              <w:t>Административный отдел</w:t>
            </w:r>
          </w:p>
        </w:tc>
        <w:tc>
          <w:tcPr>
            <w:tcW w:w="1701" w:type="dxa"/>
          </w:tcPr>
          <w:p w:rsidR="0021214B" w:rsidRPr="00C80ABD" w:rsidRDefault="0021214B" w:rsidP="00601994">
            <w:pPr>
              <w:spacing w:line="240" w:lineRule="atLeast"/>
              <w:jc w:val="center"/>
            </w:pPr>
            <w:r w:rsidRPr="00C80ABD">
              <w:t xml:space="preserve">В течение </w:t>
            </w:r>
          </w:p>
          <w:p w:rsidR="0021214B" w:rsidRPr="00C80ABD" w:rsidRDefault="0021214B" w:rsidP="00601994">
            <w:pPr>
              <w:shd w:val="clear" w:color="auto" w:fill="FFFFFF" w:themeFill="background1"/>
              <w:jc w:val="center"/>
            </w:pPr>
            <w:r>
              <w:t>2018-2020</w:t>
            </w:r>
            <w:r w:rsidRPr="00C80ABD">
              <w:t xml:space="preserve"> гг.</w:t>
            </w:r>
          </w:p>
        </w:tc>
        <w:tc>
          <w:tcPr>
            <w:tcW w:w="4025" w:type="dxa"/>
          </w:tcPr>
          <w:p w:rsidR="0021214B" w:rsidRPr="00C80ABD" w:rsidRDefault="0021214B" w:rsidP="00601994">
            <w:pPr>
              <w:shd w:val="clear" w:color="auto" w:fill="FFFFFF" w:themeFill="background1"/>
              <w:jc w:val="both"/>
            </w:pPr>
            <w:r w:rsidRPr="00C80ABD">
              <w:t>Повышение уровня квалификац</w:t>
            </w:r>
            <w:r>
              <w:t>ии гражданских служащих Томскстата</w:t>
            </w:r>
            <w:r w:rsidRPr="00C80ABD">
              <w:t>, в должностные обязанности которых входит участие в противодействии коррупции</w:t>
            </w:r>
          </w:p>
        </w:tc>
      </w:tr>
      <w:tr w:rsidR="005F41AD" w:rsidRPr="00C80ABD" w:rsidTr="002649CF">
        <w:trPr>
          <w:jc w:val="center"/>
        </w:trPr>
        <w:tc>
          <w:tcPr>
            <w:tcW w:w="686" w:type="dxa"/>
          </w:tcPr>
          <w:p w:rsidR="005F41AD" w:rsidRDefault="005F41AD" w:rsidP="00970859">
            <w:pPr>
              <w:shd w:val="clear" w:color="auto" w:fill="FFFFFF" w:themeFill="background1"/>
              <w:jc w:val="center"/>
            </w:pPr>
            <w:r>
              <w:t>1.15</w:t>
            </w:r>
          </w:p>
        </w:tc>
        <w:tc>
          <w:tcPr>
            <w:tcW w:w="6074" w:type="dxa"/>
          </w:tcPr>
          <w:p w:rsidR="005F41AD" w:rsidRPr="00C80ABD" w:rsidRDefault="005F41AD" w:rsidP="00601994">
            <w:pPr>
              <w:shd w:val="clear" w:color="auto" w:fill="FFFFFF" w:themeFill="background1"/>
              <w:autoSpaceDE w:val="0"/>
              <w:autoSpaceDN w:val="0"/>
              <w:adjustRightInd w:val="0"/>
              <w:jc w:val="both"/>
            </w:pPr>
            <w:r>
              <w:t xml:space="preserve">Обеспечение обучения гражданских служащих, впервые поступивших на государственную службу для </w:t>
            </w:r>
            <w:r>
              <w:lastRenderedPageBreak/>
              <w:t>замещения должностей, включённых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1" w:type="dxa"/>
          </w:tcPr>
          <w:p w:rsidR="005F41AD" w:rsidRPr="00C80ABD" w:rsidRDefault="005F41AD" w:rsidP="00601994">
            <w:pPr>
              <w:shd w:val="clear" w:color="auto" w:fill="FFFFFF" w:themeFill="background1"/>
              <w:jc w:val="center"/>
            </w:pPr>
            <w:r>
              <w:lastRenderedPageBreak/>
              <w:t>Административный отдел</w:t>
            </w:r>
          </w:p>
        </w:tc>
        <w:tc>
          <w:tcPr>
            <w:tcW w:w="1701" w:type="dxa"/>
          </w:tcPr>
          <w:p w:rsidR="005F41AD" w:rsidRPr="00C80ABD" w:rsidRDefault="005F41AD" w:rsidP="00601994">
            <w:pPr>
              <w:spacing w:line="240" w:lineRule="atLeast"/>
              <w:jc w:val="center"/>
            </w:pPr>
            <w:r w:rsidRPr="00C80ABD">
              <w:t xml:space="preserve">В течение </w:t>
            </w:r>
          </w:p>
          <w:p w:rsidR="005F41AD" w:rsidRPr="00C80ABD" w:rsidRDefault="005F41AD" w:rsidP="00601994">
            <w:pPr>
              <w:shd w:val="clear" w:color="auto" w:fill="FFFFFF" w:themeFill="background1"/>
              <w:jc w:val="center"/>
            </w:pPr>
            <w:r>
              <w:t>2018-2020</w:t>
            </w:r>
            <w:r w:rsidRPr="00C80ABD">
              <w:t xml:space="preserve"> гг.</w:t>
            </w:r>
          </w:p>
        </w:tc>
        <w:tc>
          <w:tcPr>
            <w:tcW w:w="4025" w:type="dxa"/>
          </w:tcPr>
          <w:p w:rsidR="005F41AD" w:rsidRPr="00C80ABD" w:rsidRDefault="005F41AD" w:rsidP="00601994">
            <w:pPr>
              <w:shd w:val="clear" w:color="auto" w:fill="FFFFFF" w:themeFill="background1"/>
              <w:jc w:val="both"/>
            </w:pPr>
            <w:r>
              <w:t xml:space="preserve">Повышение уровня квалификации гражданских служащих Томскстата, </w:t>
            </w:r>
            <w:r>
              <w:lastRenderedPageBreak/>
              <w:t>впервые поступивших на государственную службу для замещения должностей, включённых в перечни должностей, установленные нормативными правовыми актами Российской Федерации</w:t>
            </w:r>
          </w:p>
        </w:tc>
      </w:tr>
      <w:tr w:rsidR="00BF4BA1" w:rsidRPr="00C80ABD" w:rsidTr="002649CF">
        <w:trPr>
          <w:jc w:val="center"/>
        </w:trPr>
        <w:tc>
          <w:tcPr>
            <w:tcW w:w="686" w:type="dxa"/>
          </w:tcPr>
          <w:p w:rsidR="00BF4BA1" w:rsidRPr="00C80ABD" w:rsidRDefault="00BF4BA1" w:rsidP="00970859">
            <w:pPr>
              <w:shd w:val="clear" w:color="auto" w:fill="FFFFFF" w:themeFill="background1"/>
              <w:jc w:val="center"/>
            </w:pPr>
            <w:r w:rsidRPr="00C80ABD">
              <w:lastRenderedPageBreak/>
              <w:t>1.1</w:t>
            </w:r>
            <w:r w:rsidR="004D4245">
              <w:t>6</w:t>
            </w:r>
          </w:p>
        </w:tc>
        <w:tc>
          <w:tcPr>
            <w:tcW w:w="6074" w:type="dxa"/>
          </w:tcPr>
          <w:p w:rsidR="00BF4BA1" w:rsidRPr="00C80ABD" w:rsidRDefault="00BF4BA1" w:rsidP="0090509B">
            <w:pPr>
              <w:shd w:val="clear" w:color="auto" w:fill="FFFFFF" w:themeFill="background1"/>
              <w:autoSpaceDE w:val="0"/>
              <w:autoSpaceDN w:val="0"/>
              <w:adjustRightInd w:val="0"/>
              <w:jc w:val="both"/>
            </w:pPr>
            <w:r w:rsidRPr="00C80ABD">
              <w:t>Организация работы по доведению до граждан, поступающих на должности г</w:t>
            </w:r>
            <w:r>
              <w:t xml:space="preserve">ражданской службы </w:t>
            </w:r>
            <w:r w:rsidRPr="00C80ABD">
              <w:t>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w:t>
            </w:r>
            <w:r w:rsidR="00407E35">
              <w:t xml:space="preserve">олнении служебных </w:t>
            </w:r>
            <w:r w:rsidRPr="00C80ABD">
              <w:t>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321" w:type="dxa"/>
          </w:tcPr>
          <w:p w:rsidR="00BF4BA1" w:rsidRPr="00C80ABD" w:rsidRDefault="00BF4BA1" w:rsidP="001A5B91">
            <w:pPr>
              <w:shd w:val="clear" w:color="auto" w:fill="FFFFFF" w:themeFill="background1"/>
              <w:jc w:val="center"/>
            </w:pPr>
            <w:r>
              <w:t>Административный отдел</w:t>
            </w:r>
          </w:p>
        </w:tc>
        <w:tc>
          <w:tcPr>
            <w:tcW w:w="1701" w:type="dxa"/>
          </w:tcPr>
          <w:p w:rsidR="00BF4BA1" w:rsidRPr="00C80ABD" w:rsidRDefault="004D4245" w:rsidP="00DB74CD">
            <w:pPr>
              <w:shd w:val="clear" w:color="auto" w:fill="FFFFFF" w:themeFill="background1"/>
              <w:jc w:val="center"/>
            </w:pPr>
            <w:r>
              <w:t>В течение 2018-2020</w:t>
            </w:r>
            <w:r w:rsidR="00BF4BA1" w:rsidRPr="00C80ABD">
              <w:t xml:space="preserve"> гг.</w:t>
            </w:r>
          </w:p>
        </w:tc>
        <w:tc>
          <w:tcPr>
            <w:tcW w:w="4025" w:type="dxa"/>
          </w:tcPr>
          <w:p w:rsidR="00BF4BA1" w:rsidRPr="00C80ABD" w:rsidRDefault="00BF4BA1"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BF4BA1" w:rsidRPr="00C80ABD" w:rsidTr="002649CF">
        <w:trPr>
          <w:jc w:val="center"/>
        </w:trPr>
        <w:tc>
          <w:tcPr>
            <w:tcW w:w="686" w:type="dxa"/>
          </w:tcPr>
          <w:p w:rsidR="00BF4BA1" w:rsidRPr="00C80ABD" w:rsidRDefault="00BF4BA1" w:rsidP="00970859">
            <w:pPr>
              <w:shd w:val="clear" w:color="auto" w:fill="FFFFFF" w:themeFill="background1"/>
              <w:jc w:val="center"/>
            </w:pPr>
            <w:r w:rsidRPr="00C80ABD">
              <w:t>1.1</w:t>
            </w:r>
            <w:r w:rsidR="00407E35">
              <w:t>7</w:t>
            </w:r>
          </w:p>
        </w:tc>
        <w:tc>
          <w:tcPr>
            <w:tcW w:w="6074" w:type="dxa"/>
          </w:tcPr>
          <w:p w:rsidR="00BF4BA1" w:rsidRPr="00C80ABD" w:rsidRDefault="00BF4BA1" w:rsidP="00474C8D">
            <w:pPr>
              <w:shd w:val="clear" w:color="auto" w:fill="FFFFFF" w:themeFill="background1"/>
              <w:autoSpaceDE w:val="0"/>
              <w:autoSpaceDN w:val="0"/>
              <w:adjustRightInd w:val="0"/>
              <w:jc w:val="both"/>
            </w:pPr>
            <w:r w:rsidRPr="00C80ABD">
              <w:t xml:space="preserve">Осуществление комплекса мер по соблюдению </w:t>
            </w:r>
            <w:r>
              <w:t xml:space="preserve">гражданскими </w:t>
            </w:r>
            <w:r w:rsidRPr="00C80ABD">
              <w:t>служащими</w:t>
            </w:r>
            <w:r w:rsidR="00407E35">
              <w:t xml:space="preserve"> </w:t>
            </w:r>
            <w:r w:rsidRPr="00C80ABD">
              <w:t>ограничений, касающихся получения подарков, в том числе направленных на формирование негативного отношения к дарению подарков указанн</w:t>
            </w:r>
            <w:r>
              <w:t xml:space="preserve">ым служащим </w:t>
            </w:r>
            <w:r w:rsidRPr="00C80ABD">
              <w:t>в связи с их должностным положением или в связи с исполнением ими служеб</w:t>
            </w:r>
            <w:r w:rsidR="00407E35">
              <w:t xml:space="preserve">ных </w:t>
            </w:r>
            <w:r w:rsidRPr="00C80ABD">
              <w:t>обязанностей.</w:t>
            </w:r>
          </w:p>
        </w:tc>
        <w:tc>
          <w:tcPr>
            <w:tcW w:w="2321" w:type="dxa"/>
          </w:tcPr>
          <w:p w:rsidR="00BF4BA1" w:rsidRPr="00C80ABD" w:rsidRDefault="00BF4BA1" w:rsidP="0075662B">
            <w:pPr>
              <w:spacing w:after="60" w:line="240" w:lineRule="atLeast"/>
              <w:jc w:val="center"/>
            </w:pPr>
            <w:r>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BF4BA1" w:rsidP="0075662B">
            <w:pPr>
              <w:jc w:val="center"/>
            </w:pPr>
            <w:r w:rsidRPr="00C80ABD">
              <w:t xml:space="preserve">В течение </w:t>
            </w:r>
          </w:p>
          <w:p w:rsidR="00BF4BA1" w:rsidRPr="00C80ABD" w:rsidRDefault="00200EC3" w:rsidP="0075662B">
            <w:pPr>
              <w:jc w:val="center"/>
            </w:pPr>
            <w:r>
              <w:t>2018-2020</w:t>
            </w:r>
            <w:r w:rsidR="00BF4BA1" w:rsidRPr="00C80ABD">
              <w:t xml:space="preserve"> гг.</w:t>
            </w:r>
          </w:p>
          <w:p w:rsidR="00BF4BA1" w:rsidRPr="00C80ABD" w:rsidRDefault="00BF4BA1" w:rsidP="00DB74CD">
            <w:pPr>
              <w:shd w:val="clear" w:color="auto" w:fill="FFFFFF" w:themeFill="background1"/>
              <w:jc w:val="center"/>
            </w:pPr>
          </w:p>
        </w:tc>
        <w:tc>
          <w:tcPr>
            <w:tcW w:w="4025" w:type="dxa"/>
          </w:tcPr>
          <w:p w:rsidR="00BF4BA1" w:rsidRPr="00C80ABD" w:rsidRDefault="00BF4BA1"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Выявление случаев несоблюдения гражд</w:t>
            </w:r>
            <w:r>
              <w:rPr>
                <w:rFonts w:ascii="Times New Roman" w:hAnsi="Times New Roman" w:cs="Times New Roman"/>
                <w:sz w:val="24"/>
                <w:szCs w:val="24"/>
              </w:rPr>
              <w:t xml:space="preserve">анскими служащими </w:t>
            </w:r>
            <w:r w:rsidRPr="00C80ABD">
              <w:rPr>
                <w:rFonts w:ascii="Times New Roman" w:hAnsi="Times New Roman" w:cs="Times New Roman"/>
                <w:sz w:val="24"/>
                <w:szCs w:val="24"/>
              </w:rPr>
              <w:t>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BF4BA1" w:rsidRPr="00C80ABD" w:rsidTr="002649CF">
        <w:trPr>
          <w:jc w:val="center"/>
        </w:trPr>
        <w:tc>
          <w:tcPr>
            <w:tcW w:w="686" w:type="dxa"/>
          </w:tcPr>
          <w:p w:rsidR="00BF4BA1" w:rsidRPr="00C80ABD" w:rsidRDefault="00BF4BA1" w:rsidP="002C03D4">
            <w:pPr>
              <w:shd w:val="clear" w:color="auto" w:fill="FFFFFF" w:themeFill="background1"/>
              <w:jc w:val="center"/>
            </w:pPr>
            <w:r w:rsidRPr="00C80ABD">
              <w:t>1.1</w:t>
            </w:r>
            <w:r w:rsidR="000B6E4F">
              <w:t>8</w:t>
            </w:r>
          </w:p>
        </w:tc>
        <w:tc>
          <w:tcPr>
            <w:tcW w:w="6074" w:type="dxa"/>
          </w:tcPr>
          <w:p w:rsidR="00BF4BA1" w:rsidRPr="00C80ABD" w:rsidRDefault="00BF4BA1" w:rsidP="00D97DC6">
            <w:pPr>
              <w:shd w:val="clear" w:color="auto" w:fill="FFFFFF" w:themeFill="background1"/>
              <w:autoSpaceDE w:val="0"/>
              <w:autoSpaceDN w:val="0"/>
              <w:adjustRightInd w:val="0"/>
              <w:jc w:val="both"/>
            </w:pPr>
            <w:r w:rsidRPr="00C80ABD">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w:t>
            </w:r>
            <w:r w:rsidRPr="00C80ABD">
              <w:lastRenderedPageBreak/>
              <w:t>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BF4BA1" w:rsidRPr="00C80ABD" w:rsidRDefault="00BF4BA1" w:rsidP="00D97DC6">
            <w:pPr>
              <w:shd w:val="clear" w:color="auto" w:fill="FFFFFF" w:themeFill="background1"/>
              <w:autoSpaceDE w:val="0"/>
              <w:autoSpaceDN w:val="0"/>
              <w:adjustRightInd w:val="0"/>
              <w:jc w:val="both"/>
            </w:pPr>
            <w:r w:rsidRPr="00C80ABD">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BF4BA1" w:rsidRPr="00C80ABD" w:rsidRDefault="00BF4BA1" w:rsidP="005E69EB">
            <w:pPr>
              <w:shd w:val="clear" w:color="auto" w:fill="FFFFFF" w:themeFill="background1"/>
              <w:jc w:val="center"/>
            </w:pPr>
            <w:r>
              <w:lastRenderedPageBreak/>
              <w:t>Административный отдел</w:t>
            </w:r>
          </w:p>
          <w:p w:rsidR="00BF4BA1" w:rsidRPr="00C80ABD" w:rsidRDefault="00BF4BA1" w:rsidP="008132E1">
            <w:pPr>
              <w:shd w:val="clear" w:color="auto" w:fill="FFFFFF" w:themeFill="background1"/>
              <w:spacing w:before="60"/>
              <w:jc w:val="center"/>
            </w:pPr>
          </w:p>
        </w:tc>
        <w:tc>
          <w:tcPr>
            <w:tcW w:w="1701" w:type="dxa"/>
          </w:tcPr>
          <w:p w:rsidR="00BF4BA1" w:rsidRPr="00C80ABD" w:rsidRDefault="00BF4BA1" w:rsidP="002F041B">
            <w:pPr>
              <w:spacing w:line="240" w:lineRule="atLeast"/>
              <w:jc w:val="center"/>
            </w:pPr>
            <w:r w:rsidRPr="00C80ABD">
              <w:t xml:space="preserve">В течение </w:t>
            </w:r>
          </w:p>
          <w:p w:rsidR="00BF4BA1" w:rsidRPr="00C80ABD" w:rsidRDefault="00BD2664" w:rsidP="002F041B">
            <w:pPr>
              <w:shd w:val="clear" w:color="auto" w:fill="FFFFFF" w:themeFill="background1"/>
              <w:jc w:val="center"/>
            </w:pPr>
            <w:r>
              <w:t>2018-2020</w:t>
            </w:r>
            <w:r w:rsidR="00BF4BA1" w:rsidRPr="00C80ABD">
              <w:t xml:space="preserve"> гг. (по мере поступления информации)</w:t>
            </w:r>
          </w:p>
        </w:tc>
        <w:tc>
          <w:tcPr>
            <w:tcW w:w="4025" w:type="dxa"/>
          </w:tcPr>
          <w:p w:rsidR="00BF4BA1" w:rsidRPr="00C80ABD" w:rsidRDefault="00BF4BA1" w:rsidP="00DB74CD">
            <w:pPr>
              <w:shd w:val="clear" w:color="auto" w:fill="FFFFFF" w:themeFill="background1"/>
              <w:jc w:val="both"/>
            </w:pPr>
            <w:r w:rsidRPr="00C80ABD">
              <w:t>Р</w:t>
            </w:r>
            <w:r>
              <w:t>ассмотрение Комиссией</w:t>
            </w:r>
            <w:r w:rsidRPr="00C80ABD">
              <w:t xml:space="preserve"> поступающих обращений от бывших гражданских служащих</w:t>
            </w:r>
          </w:p>
          <w:p w:rsidR="00BF4BA1" w:rsidRPr="00C80ABD" w:rsidRDefault="00BF4BA1" w:rsidP="0025241A">
            <w:pPr>
              <w:shd w:val="clear" w:color="auto" w:fill="FFFFFF" w:themeFill="background1"/>
            </w:pPr>
          </w:p>
        </w:tc>
      </w:tr>
      <w:tr w:rsidR="00BF4BA1" w:rsidRPr="00C80ABD" w:rsidTr="002649CF">
        <w:trPr>
          <w:jc w:val="center"/>
        </w:trPr>
        <w:tc>
          <w:tcPr>
            <w:tcW w:w="686" w:type="dxa"/>
          </w:tcPr>
          <w:p w:rsidR="00BF4BA1" w:rsidRPr="00C80ABD" w:rsidRDefault="00BF4BA1" w:rsidP="009C73E4">
            <w:pPr>
              <w:shd w:val="clear" w:color="auto" w:fill="FFFFFF" w:themeFill="background1"/>
              <w:jc w:val="center"/>
            </w:pPr>
            <w:r w:rsidRPr="00C80ABD">
              <w:lastRenderedPageBreak/>
              <w:t>1.1</w:t>
            </w:r>
            <w:r w:rsidR="00D74ADE">
              <w:t>9</w:t>
            </w:r>
          </w:p>
        </w:tc>
        <w:tc>
          <w:tcPr>
            <w:tcW w:w="6074" w:type="dxa"/>
          </w:tcPr>
          <w:p w:rsidR="00BF4BA1" w:rsidRPr="00C80ABD" w:rsidRDefault="00BF4BA1" w:rsidP="00CD2AD2">
            <w:pPr>
              <w:shd w:val="clear" w:color="auto" w:fill="FFFFFF" w:themeFill="background1"/>
              <w:autoSpaceDE w:val="0"/>
              <w:autoSpaceDN w:val="0"/>
              <w:adjustRightInd w:val="0"/>
              <w:jc w:val="both"/>
            </w:pPr>
            <w:r w:rsidRPr="00C80ABD">
              <w:t>Рас</w:t>
            </w:r>
            <w:r>
              <w:t xml:space="preserve">смотрение поступающих в Томскстат </w:t>
            </w:r>
            <w:r w:rsidRPr="00C80ABD">
              <w:t>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w:t>
            </w:r>
            <w:r>
              <w:t>сть гражданской службы в Томскстате</w:t>
            </w:r>
          </w:p>
        </w:tc>
        <w:tc>
          <w:tcPr>
            <w:tcW w:w="2321" w:type="dxa"/>
          </w:tcPr>
          <w:p w:rsidR="00BF4BA1" w:rsidRPr="00C80ABD" w:rsidRDefault="00BF4BA1" w:rsidP="006F7BE9">
            <w:pPr>
              <w:shd w:val="clear" w:color="auto" w:fill="FFFFFF" w:themeFill="background1"/>
              <w:jc w:val="center"/>
            </w:pPr>
            <w:r>
              <w:t>Административный отдел</w:t>
            </w:r>
          </w:p>
        </w:tc>
        <w:tc>
          <w:tcPr>
            <w:tcW w:w="1701" w:type="dxa"/>
          </w:tcPr>
          <w:p w:rsidR="00BF4BA1" w:rsidRPr="00C80ABD" w:rsidRDefault="00D74ADE" w:rsidP="00DB74CD">
            <w:pPr>
              <w:shd w:val="clear" w:color="auto" w:fill="FFFFFF" w:themeFill="background1"/>
              <w:jc w:val="center"/>
            </w:pPr>
            <w:r>
              <w:t>В течение 2018-2020</w:t>
            </w:r>
            <w:r w:rsidR="00BF4BA1" w:rsidRPr="00C80ABD">
              <w:t xml:space="preserve"> гг.</w:t>
            </w:r>
          </w:p>
          <w:p w:rsidR="00BF4BA1" w:rsidRPr="00C80ABD" w:rsidRDefault="00BF4BA1" w:rsidP="002603CF">
            <w:pPr>
              <w:shd w:val="clear" w:color="auto" w:fill="FFFFFF" w:themeFill="background1"/>
              <w:jc w:val="center"/>
            </w:pPr>
            <w:r w:rsidRPr="00C80ABD">
              <w:t>(по мере поступления информации)</w:t>
            </w:r>
          </w:p>
        </w:tc>
        <w:tc>
          <w:tcPr>
            <w:tcW w:w="4025" w:type="dxa"/>
          </w:tcPr>
          <w:p w:rsidR="00BF4BA1" w:rsidRPr="00C80ABD" w:rsidRDefault="00BF4BA1" w:rsidP="00DB74CD">
            <w:pPr>
              <w:shd w:val="clear" w:color="auto" w:fill="FFFFFF" w:themeFill="background1"/>
              <w:jc w:val="both"/>
            </w:pPr>
            <w:r w:rsidRPr="00C80ABD">
              <w:t xml:space="preserve">Обеспечение соблюдения запретов, связанных с гражданской службой </w:t>
            </w:r>
          </w:p>
        </w:tc>
      </w:tr>
      <w:tr w:rsidR="00BF4BA1" w:rsidRPr="00C80ABD" w:rsidTr="002649CF">
        <w:trPr>
          <w:jc w:val="center"/>
        </w:trPr>
        <w:tc>
          <w:tcPr>
            <w:tcW w:w="686" w:type="dxa"/>
          </w:tcPr>
          <w:p w:rsidR="00BF4BA1" w:rsidRPr="00C80ABD" w:rsidRDefault="00BF4BA1" w:rsidP="00DB74CD">
            <w:pPr>
              <w:shd w:val="clear" w:color="auto" w:fill="FFFFFF" w:themeFill="background1"/>
              <w:jc w:val="center"/>
            </w:pPr>
            <w:r w:rsidRPr="00C80ABD">
              <w:rPr>
                <w:b/>
              </w:rPr>
              <w:t>2.</w:t>
            </w:r>
          </w:p>
        </w:tc>
        <w:tc>
          <w:tcPr>
            <w:tcW w:w="14121" w:type="dxa"/>
            <w:gridSpan w:val="4"/>
          </w:tcPr>
          <w:p w:rsidR="00BF4BA1" w:rsidRDefault="00BF4BA1" w:rsidP="002F041B">
            <w:pPr>
              <w:shd w:val="clear" w:color="auto" w:fill="FFFFFF" w:themeFill="background1"/>
              <w:jc w:val="center"/>
              <w:rPr>
                <w:b/>
              </w:rPr>
            </w:pPr>
            <w:r w:rsidRPr="00C80ABD">
              <w:rPr>
                <w:b/>
              </w:rPr>
              <w:t xml:space="preserve">Выявление и систематизация причин и условий проявления коррупции в деятельности </w:t>
            </w:r>
            <w:r>
              <w:rPr>
                <w:b/>
              </w:rPr>
              <w:t>Томскстата,</w:t>
            </w:r>
          </w:p>
          <w:p w:rsidR="00BF4BA1" w:rsidRPr="00C80ABD" w:rsidRDefault="00BF4BA1" w:rsidP="002F041B">
            <w:pPr>
              <w:shd w:val="clear" w:color="auto" w:fill="FFFFFF" w:themeFill="background1"/>
              <w:jc w:val="center"/>
              <w:rPr>
                <w:b/>
              </w:rPr>
            </w:pPr>
            <w:r w:rsidRPr="00C80ABD">
              <w:rPr>
                <w:b/>
              </w:rPr>
              <w:t>мониторинг коррупционных рисков и осуществление мер по их минимизации</w:t>
            </w:r>
          </w:p>
        </w:tc>
      </w:tr>
      <w:tr w:rsidR="00BF4BA1" w:rsidRPr="00C80ABD" w:rsidTr="002649CF">
        <w:trPr>
          <w:jc w:val="center"/>
        </w:trPr>
        <w:tc>
          <w:tcPr>
            <w:tcW w:w="686" w:type="dxa"/>
          </w:tcPr>
          <w:p w:rsidR="00BF4BA1" w:rsidRPr="00C80ABD" w:rsidRDefault="00BF4BA1" w:rsidP="00DB74CD">
            <w:pPr>
              <w:shd w:val="clear" w:color="auto" w:fill="FFFFFF" w:themeFill="background1"/>
              <w:jc w:val="center"/>
            </w:pPr>
            <w:r w:rsidRPr="00C80ABD">
              <w:t>2.1</w:t>
            </w:r>
          </w:p>
        </w:tc>
        <w:tc>
          <w:tcPr>
            <w:tcW w:w="6074" w:type="dxa"/>
          </w:tcPr>
          <w:p w:rsidR="00BF4BA1" w:rsidRPr="00C80ABD" w:rsidRDefault="00BF4BA1" w:rsidP="00EC51D8">
            <w:pPr>
              <w:shd w:val="clear" w:color="auto" w:fill="FFFFFF" w:themeFill="background1"/>
              <w:jc w:val="both"/>
            </w:pPr>
            <w:r w:rsidRPr="00C80ABD">
              <w:t>Систематическое проведение оценок коррупционных рисков, воз</w:t>
            </w:r>
            <w:r>
              <w:t>никающих при реализации Томскстатом</w:t>
            </w:r>
            <w:r w:rsidRPr="00C80ABD">
              <w:t xml:space="preserve"> своих функций</w:t>
            </w:r>
          </w:p>
        </w:tc>
        <w:tc>
          <w:tcPr>
            <w:tcW w:w="2321" w:type="dxa"/>
          </w:tcPr>
          <w:p w:rsidR="00BF4BA1" w:rsidRDefault="00BF4BA1" w:rsidP="00E27668">
            <w:pPr>
              <w:shd w:val="clear" w:color="auto" w:fill="FFFFFF" w:themeFill="background1"/>
              <w:jc w:val="center"/>
            </w:pPr>
            <w:r>
              <w:t>Административный отдел</w:t>
            </w:r>
          </w:p>
          <w:p w:rsidR="00BF4BA1" w:rsidRDefault="00BF4BA1" w:rsidP="00E27668">
            <w:pPr>
              <w:shd w:val="clear" w:color="auto" w:fill="FFFFFF" w:themeFill="background1"/>
              <w:jc w:val="center"/>
            </w:pPr>
          </w:p>
          <w:p w:rsidR="00BF4BA1" w:rsidRDefault="00BF4BA1" w:rsidP="00342940">
            <w:pPr>
              <w:shd w:val="clear" w:color="auto" w:fill="FFFFFF" w:themeFill="background1"/>
              <w:jc w:val="center"/>
            </w:pPr>
            <w:r>
              <w:t>структурные подразделения</w:t>
            </w:r>
          </w:p>
          <w:p w:rsidR="00BF4BA1" w:rsidRDefault="00BF4BA1" w:rsidP="00E27668">
            <w:pPr>
              <w:shd w:val="clear" w:color="auto" w:fill="FFFFFF" w:themeFill="background1"/>
              <w:jc w:val="center"/>
            </w:pPr>
          </w:p>
          <w:p w:rsidR="00BF4BA1" w:rsidRPr="00C80ABD" w:rsidRDefault="00BF4BA1" w:rsidP="00E27668">
            <w:pPr>
              <w:shd w:val="clear" w:color="auto" w:fill="FFFFFF" w:themeFill="background1"/>
              <w:jc w:val="center"/>
            </w:pPr>
            <w:r w:rsidRPr="00C80ABD">
              <w:t>Комиссия</w:t>
            </w:r>
          </w:p>
        </w:tc>
        <w:tc>
          <w:tcPr>
            <w:tcW w:w="1701" w:type="dxa"/>
          </w:tcPr>
          <w:p w:rsidR="00BF4BA1" w:rsidRDefault="00BF4BA1" w:rsidP="00E27668">
            <w:pPr>
              <w:spacing w:line="240" w:lineRule="atLeast"/>
              <w:jc w:val="center"/>
            </w:pPr>
            <w:r>
              <w:t xml:space="preserve">В течение </w:t>
            </w:r>
            <w:r w:rsidR="008D636F">
              <w:t>2018-2020</w:t>
            </w:r>
            <w:r w:rsidRPr="00C80ABD">
              <w:t xml:space="preserve"> гг.</w:t>
            </w:r>
          </w:p>
          <w:p w:rsidR="008D636F" w:rsidRPr="00C80ABD" w:rsidRDefault="008D636F" w:rsidP="00E27668">
            <w:pPr>
              <w:spacing w:line="240" w:lineRule="atLeast"/>
              <w:jc w:val="center"/>
            </w:pPr>
            <w:r>
              <w:t>(ежегодно)</w:t>
            </w:r>
          </w:p>
        </w:tc>
        <w:tc>
          <w:tcPr>
            <w:tcW w:w="4025" w:type="dxa"/>
          </w:tcPr>
          <w:p w:rsidR="00BF4BA1" w:rsidRPr="00C80ABD" w:rsidRDefault="00BF4BA1" w:rsidP="009C73E4">
            <w:pPr>
              <w:shd w:val="clear" w:color="auto" w:fill="FFFFFF" w:themeFill="background1"/>
              <w:jc w:val="both"/>
            </w:pPr>
            <w:r w:rsidRPr="00C80ABD">
              <w:t>Определение коррупционно</w:t>
            </w:r>
            <w:r w:rsidR="008D636F">
              <w:t>-</w:t>
            </w:r>
            <w:r w:rsidRPr="00C80ABD">
              <w:t>опасных функций</w:t>
            </w:r>
            <w:r>
              <w:t xml:space="preserve"> Томскстата</w:t>
            </w:r>
            <w:r w:rsidRPr="00C80ABD">
              <w:t>, а также корректировка перечня должностей гражданской службы, замещение которых связано с коррупционными рисками</w:t>
            </w:r>
          </w:p>
        </w:tc>
      </w:tr>
      <w:tr w:rsidR="00BF4BA1" w:rsidRPr="00C80ABD" w:rsidTr="002649CF">
        <w:trPr>
          <w:jc w:val="center"/>
        </w:trPr>
        <w:tc>
          <w:tcPr>
            <w:tcW w:w="686" w:type="dxa"/>
          </w:tcPr>
          <w:p w:rsidR="00BF4BA1" w:rsidRPr="00C80ABD" w:rsidRDefault="00BF4BA1" w:rsidP="00D01F63">
            <w:pPr>
              <w:shd w:val="clear" w:color="auto" w:fill="FFFFFF" w:themeFill="background1"/>
              <w:jc w:val="center"/>
            </w:pPr>
            <w:r w:rsidRPr="00C80ABD">
              <w:t>2.</w:t>
            </w:r>
            <w:r>
              <w:t>2</w:t>
            </w:r>
          </w:p>
        </w:tc>
        <w:tc>
          <w:tcPr>
            <w:tcW w:w="6074" w:type="dxa"/>
          </w:tcPr>
          <w:p w:rsidR="00BF4BA1" w:rsidRPr="00C80ABD" w:rsidRDefault="00BF4BA1" w:rsidP="00BB0784">
            <w:pPr>
              <w:shd w:val="clear" w:color="auto" w:fill="FFFFFF" w:themeFill="background1"/>
              <w:jc w:val="both"/>
            </w:pPr>
            <w:r w:rsidRPr="00C80AB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t>Томскстате</w:t>
            </w:r>
          </w:p>
        </w:tc>
        <w:tc>
          <w:tcPr>
            <w:tcW w:w="2321" w:type="dxa"/>
          </w:tcPr>
          <w:p w:rsidR="00BF4BA1" w:rsidRPr="00C80ABD" w:rsidRDefault="00BF4BA1" w:rsidP="00FB0714">
            <w:pPr>
              <w:shd w:val="clear" w:color="auto" w:fill="FFFFFF" w:themeFill="background1"/>
              <w:jc w:val="center"/>
            </w:pPr>
            <w:r>
              <w:t>Административный отдел</w:t>
            </w:r>
          </w:p>
        </w:tc>
        <w:tc>
          <w:tcPr>
            <w:tcW w:w="1701" w:type="dxa"/>
          </w:tcPr>
          <w:p w:rsidR="00BF4BA1" w:rsidRPr="00C80ABD" w:rsidRDefault="00BF4BA1" w:rsidP="00D01F63">
            <w:pPr>
              <w:spacing w:line="240" w:lineRule="atLeast"/>
              <w:jc w:val="center"/>
            </w:pPr>
            <w:r w:rsidRPr="00C80ABD">
              <w:t>В течение</w:t>
            </w:r>
          </w:p>
          <w:p w:rsidR="00BF4BA1" w:rsidRPr="00C80ABD" w:rsidRDefault="00DE7222" w:rsidP="00D01F63">
            <w:pPr>
              <w:spacing w:line="240" w:lineRule="atLeast"/>
              <w:jc w:val="center"/>
            </w:pPr>
            <w:r>
              <w:t>2018-2020</w:t>
            </w:r>
            <w:r w:rsidR="00BF4BA1" w:rsidRPr="00C80ABD">
              <w:t xml:space="preserve"> гг.</w:t>
            </w:r>
          </w:p>
          <w:p w:rsidR="00BF4BA1" w:rsidRPr="00C80ABD" w:rsidRDefault="00BF4BA1" w:rsidP="009C73E4">
            <w:pPr>
              <w:shd w:val="clear" w:color="auto" w:fill="FFFFFF" w:themeFill="background1"/>
              <w:ind w:left="-113" w:right="-113"/>
              <w:jc w:val="center"/>
            </w:pPr>
            <w:r w:rsidRPr="00C80ABD">
              <w:t>(по мере необходимости)</w:t>
            </w:r>
          </w:p>
        </w:tc>
        <w:tc>
          <w:tcPr>
            <w:tcW w:w="4025" w:type="dxa"/>
          </w:tcPr>
          <w:p w:rsidR="00BF4BA1" w:rsidRPr="00C80ABD" w:rsidRDefault="00BF4BA1" w:rsidP="00937B5A">
            <w:pPr>
              <w:shd w:val="clear" w:color="auto" w:fill="FFFFFF" w:themeFill="background1"/>
              <w:autoSpaceDE w:val="0"/>
              <w:autoSpaceDN w:val="0"/>
              <w:adjustRightInd w:val="0"/>
              <w:jc w:val="both"/>
              <w:outlineLvl w:val="0"/>
            </w:pPr>
            <w:r w:rsidRPr="00C80ABD">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w:t>
            </w:r>
            <w:r>
              <w:t xml:space="preserve">упционные и иные правонарушения. </w:t>
            </w:r>
            <w:r w:rsidRPr="00C80ABD">
              <w:t xml:space="preserve">Направление запросов в федеральные органы </w:t>
            </w:r>
            <w:r w:rsidRPr="00C80ABD">
              <w:lastRenderedPageBreak/>
              <w:t>исполнительной власти, уполномоченные на осу</w:t>
            </w:r>
            <w:r>
              <w:t xml:space="preserve">ществление оперативно-розыскной </w:t>
            </w:r>
            <w:r w:rsidRPr="00C80ABD">
              <w:t>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w:t>
            </w:r>
            <w:r>
              <w:t>ии, об имеющихся у них сведениях</w:t>
            </w:r>
          </w:p>
        </w:tc>
      </w:tr>
      <w:tr w:rsidR="00BF4BA1" w:rsidRPr="00C80ABD" w:rsidTr="002649CF">
        <w:trPr>
          <w:jc w:val="center"/>
        </w:trPr>
        <w:tc>
          <w:tcPr>
            <w:tcW w:w="686" w:type="dxa"/>
          </w:tcPr>
          <w:p w:rsidR="00BF4BA1" w:rsidRPr="00C80ABD" w:rsidRDefault="00BF4BA1" w:rsidP="00D01F63">
            <w:pPr>
              <w:shd w:val="clear" w:color="auto" w:fill="FFFFFF" w:themeFill="background1"/>
              <w:jc w:val="center"/>
            </w:pPr>
            <w:r w:rsidRPr="00C80ABD">
              <w:lastRenderedPageBreak/>
              <w:t>2.</w:t>
            </w:r>
            <w:r>
              <w:t>3</w:t>
            </w:r>
          </w:p>
        </w:tc>
        <w:tc>
          <w:tcPr>
            <w:tcW w:w="6074" w:type="dxa"/>
          </w:tcPr>
          <w:p w:rsidR="00BF4BA1" w:rsidRDefault="00BF4BA1" w:rsidP="00EC51D8">
            <w:pPr>
              <w:shd w:val="clear" w:color="auto" w:fill="FFFFFF" w:themeFill="background1"/>
              <w:jc w:val="both"/>
            </w:pPr>
            <w:r w:rsidRPr="00C80ABD">
              <w:t>Обеспечение действенного функционирова</w:t>
            </w:r>
            <w:r>
              <w:t xml:space="preserve">ния </w:t>
            </w:r>
            <w:r w:rsidRPr="00C80ABD">
              <w:t>элект</w:t>
            </w:r>
            <w:r>
              <w:t>ронного взаимодействия Томскстата</w:t>
            </w:r>
            <w:r w:rsidRPr="00C80ABD">
              <w:t xml:space="preserve"> с гражданами и</w:t>
            </w:r>
            <w:r>
              <w:t xml:space="preserve"> организациями; единой системы </w:t>
            </w:r>
            <w:r w:rsidRPr="00C80ABD">
              <w:t>документооборота, позволяющей осуществлять ведение учета и контроля исполнения документов</w:t>
            </w:r>
          </w:p>
          <w:p w:rsidR="00BF4BA1" w:rsidRDefault="00BF4BA1" w:rsidP="00EC51D8">
            <w:pPr>
              <w:shd w:val="clear" w:color="auto" w:fill="FFFFFF" w:themeFill="background1"/>
              <w:jc w:val="both"/>
            </w:pPr>
          </w:p>
          <w:p w:rsidR="00BF4BA1" w:rsidRPr="00C80ABD" w:rsidRDefault="00BF4BA1" w:rsidP="00EC51D8">
            <w:pPr>
              <w:shd w:val="clear" w:color="auto" w:fill="FFFFFF" w:themeFill="background1"/>
              <w:jc w:val="both"/>
            </w:pPr>
          </w:p>
        </w:tc>
        <w:tc>
          <w:tcPr>
            <w:tcW w:w="2321" w:type="dxa"/>
          </w:tcPr>
          <w:p w:rsidR="00BF4BA1" w:rsidRDefault="00BF4BA1" w:rsidP="00643367">
            <w:pPr>
              <w:spacing w:line="240" w:lineRule="atLeast"/>
              <w:jc w:val="center"/>
            </w:pPr>
            <w:r>
              <w:t>Административный отдел</w:t>
            </w:r>
          </w:p>
          <w:p w:rsidR="00BF4BA1" w:rsidRDefault="00BF4BA1" w:rsidP="00342940">
            <w:pPr>
              <w:spacing w:line="240" w:lineRule="atLeast"/>
            </w:pPr>
          </w:p>
          <w:p w:rsidR="00BF4BA1" w:rsidRPr="00C80ABD" w:rsidRDefault="00BF4BA1" w:rsidP="00DA4B5D">
            <w:pPr>
              <w:spacing w:line="240" w:lineRule="atLeast"/>
              <w:jc w:val="center"/>
            </w:pPr>
            <w:r>
              <w:t>Отдел информационных технологий, ведения Статистического регистра и общероссийских классификаторов</w:t>
            </w:r>
          </w:p>
        </w:tc>
        <w:tc>
          <w:tcPr>
            <w:tcW w:w="1701" w:type="dxa"/>
          </w:tcPr>
          <w:p w:rsidR="00BF4BA1" w:rsidRPr="00C80ABD" w:rsidRDefault="00BF4BA1" w:rsidP="005E7D9E">
            <w:pPr>
              <w:spacing w:line="240" w:lineRule="atLeast"/>
              <w:jc w:val="center"/>
            </w:pPr>
            <w:r w:rsidRPr="00C80ABD">
              <w:t>В течение</w:t>
            </w:r>
          </w:p>
          <w:p w:rsidR="00BF4BA1" w:rsidRPr="00C80ABD" w:rsidRDefault="000A1CA5" w:rsidP="00D01F63">
            <w:pPr>
              <w:shd w:val="clear" w:color="auto" w:fill="FFFFFF" w:themeFill="background1"/>
              <w:jc w:val="center"/>
            </w:pPr>
            <w:r>
              <w:t>2018-2020</w:t>
            </w:r>
            <w:r w:rsidR="00BF4BA1" w:rsidRPr="00C80ABD">
              <w:t xml:space="preserve"> гг.</w:t>
            </w:r>
          </w:p>
        </w:tc>
        <w:tc>
          <w:tcPr>
            <w:tcW w:w="4025" w:type="dxa"/>
          </w:tcPr>
          <w:p w:rsidR="00BF4BA1" w:rsidRPr="00C80ABD" w:rsidRDefault="00BF4BA1" w:rsidP="006B3952">
            <w:pPr>
              <w:spacing w:line="240" w:lineRule="atLeast"/>
              <w:jc w:val="both"/>
            </w:pPr>
            <w:r w:rsidRPr="00C80ABD">
              <w:t>Сокращение бумажного документооборота и обеспечение эффективного учета и контроля исполнения документов</w:t>
            </w:r>
          </w:p>
          <w:p w:rsidR="00BF4BA1" w:rsidRPr="00C80ABD" w:rsidRDefault="00BF4BA1" w:rsidP="006B3952">
            <w:pPr>
              <w:shd w:val="clear" w:color="auto" w:fill="FFFFFF" w:themeFill="background1"/>
              <w:autoSpaceDE w:val="0"/>
              <w:autoSpaceDN w:val="0"/>
              <w:adjustRightInd w:val="0"/>
              <w:jc w:val="both"/>
              <w:outlineLvl w:val="0"/>
            </w:pPr>
          </w:p>
        </w:tc>
      </w:tr>
      <w:tr w:rsidR="00BF4BA1" w:rsidRPr="00C80ABD" w:rsidTr="002649CF">
        <w:trPr>
          <w:jc w:val="center"/>
        </w:trPr>
        <w:tc>
          <w:tcPr>
            <w:tcW w:w="686" w:type="dxa"/>
          </w:tcPr>
          <w:p w:rsidR="00BF4BA1" w:rsidRPr="00C80ABD" w:rsidRDefault="00BF4BA1" w:rsidP="00D01F63">
            <w:pPr>
              <w:shd w:val="clear" w:color="auto" w:fill="FFFFFF" w:themeFill="background1"/>
              <w:jc w:val="center"/>
            </w:pPr>
            <w:r w:rsidRPr="00C80ABD">
              <w:t>2.</w:t>
            </w:r>
            <w:r>
              <w:t>4</w:t>
            </w:r>
          </w:p>
        </w:tc>
        <w:tc>
          <w:tcPr>
            <w:tcW w:w="6074" w:type="dxa"/>
          </w:tcPr>
          <w:p w:rsidR="00BF4BA1" w:rsidRPr="00C80ABD" w:rsidRDefault="00BF4BA1" w:rsidP="00EC51D8">
            <w:pPr>
              <w:shd w:val="clear" w:color="auto" w:fill="FFFFFF" w:themeFill="background1"/>
              <w:jc w:val="both"/>
            </w:pPr>
            <w:r w:rsidRPr="00C80ABD">
              <w:t>Мониторинг и выявление коррупционных рисков, в том числе причин и условий ко</w:t>
            </w:r>
            <w:r>
              <w:t>ррупции, в деятельности Томскстата</w:t>
            </w:r>
            <w:r w:rsidRPr="00C80ABD">
              <w:t xml:space="preserve"> по размещению государственных заказов и устранение выявленных коррупционных рисков</w:t>
            </w:r>
          </w:p>
        </w:tc>
        <w:tc>
          <w:tcPr>
            <w:tcW w:w="2321" w:type="dxa"/>
          </w:tcPr>
          <w:p w:rsidR="00BF4BA1" w:rsidRDefault="00BF4BA1" w:rsidP="002F3A5E">
            <w:pPr>
              <w:spacing w:line="240" w:lineRule="atLeast"/>
              <w:jc w:val="center"/>
            </w:pPr>
            <w:r>
              <w:t>Административный отдел</w:t>
            </w:r>
          </w:p>
          <w:p w:rsidR="0000262E" w:rsidRDefault="0000262E" w:rsidP="00DA4B5D">
            <w:pPr>
              <w:spacing w:line="240" w:lineRule="atLeast"/>
            </w:pPr>
          </w:p>
          <w:p w:rsidR="00BF4BA1" w:rsidRDefault="00BF4BA1" w:rsidP="002F3A5E">
            <w:pPr>
              <w:spacing w:line="240" w:lineRule="atLeast"/>
              <w:jc w:val="center"/>
            </w:pPr>
            <w:r w:rsidRPr="00C80ABD">
              <w:t>Фина</w:t>
            </w:r>
            <w:r>
              <w:t>нсово-экономический отдел</w:t>
            </w:r>
          </w:p>
          <w:p w:rsidR="00BF4BA1" w:rsidRDefault="00BF4BA1" w:rsidP="002F3A5E">
            <w:pPr>
              <w:spacing w:line="240" w:lineRule="atLeast"/>
              <w:jc w:val="center"/>
            </w:pPr>
          </w:p>
          <w:p w:rsidR="00BF4BA1" w:rsidRDefault="00BF4BA1" w:rsidP="002F3A5E">
            <w:pPr>
              <w:spacing w:line="240" w:lineRule="atLeast"/>
              <w:jc w:val="center"/>
            </w:pPr>
            <w:r>
              <w:lastRenderedPageBreak/>
              <w:t>Комиссия</w:t>
            </w:r>
          </w:p>
          <w:p w:rsidR="00BF4BA1" w:rsidRPr="00C80ABD" w:rsidRDefault="00BF4BA1" w:rsidP="002F3A5E">
            <w:pPr>
              <w:spacing w:line="240" w:lineRule="atLeast"/>
              <w:jc w:val="center"/>
            </w:pPr>
          </w:p>
          <w:p w:rsidR="00BF4BA1" w:rsidRDefault="00BF4BA1" w:rsidP="002F3A5E">
            <w:pPr>
              <w:spacing w:line="240" w:lineRule="atLeast"/>
              <w:jc w:val="center"/>
            </w:pPr>
            <w:r w:rsidRPr="006215A0">
              <w:t>Единая комиссия</w:t>
            </w:r>
            <w:r w:rsidR="00782F6C">
              <w:t xml:space="preserve"> </w:t>
            </w:r>
            <w:r w:rsidRPr="006215A0">
              <w:t>Томскстата</w:t>
            </w:r>
          </w:p>
          <w:p w:rsidR="00BF4BA1" w:rsidRPr="00C80ABD" w:rsidRDefault="00BF4BA1" w:rsidP="00DA4B5D">
            <w:pPr>
              <w:spacing w:line="240" w:lineRule="atLeast"/>
              <w:jc w:val="center"/>
            </w:pPr>
            <w:r>
              <w:t xml:space="preserve">по </w:t>
            </w:r>
            <w:r w:rsidRPr="006215A0">
              <w:t>определению поставщиков (подрядчиков, исполнителей</w:t>
            </w:r>
            <w:r>
              <w:t>)</w:t>
            </w:r>
          </w:p>
        </w:tc>
        <w:tc>
          <w:tcPr>
            <w:tcW w:w="1701" w:type="dxa"/>
          </w:tcPr>
          <w:p w:rsidR="00BF4BA1" w:rsidRPr="00C80ABD" w:rsidRDefault="00BF4BA1" w:rsidP="00B36AC7">
            <w:pPr>
              <w:spacing w:line="240" w:lineRule="atLeast"/>
              <w:jc w:val="center"/>
            </w:pPr>
            <w:r w:rsidRPr="00C80ABD">
              <w:lastRenderedPageBreak/>
              <w:t>В течение</w:t>
            </w:r>
          </w:p>
          <w:p w:rsidR="00BF4BA1" w:rsidRPr="00C80ABD" w:rsidRDefault="00782F6C" w:rsidP="00B36AC7">
            <w:pPr>
              <w:spacing w:line="240" w:lineRule="atLeast"/>
              <w:jc w:val="center"/>
            </w:pPr>
            <w:r>
              <w:t>2018-2020</w:t>
            </w:r>
            <w:r w:rsidR="00BF4BA1" w:rsidRPr="00C80ABD">
              <w:t xml:space="preserve"> гг.</w:t>
            </w:r>
          </w:p>
        </w:tc>
        <w:tc>
          <w:tcPr>
            <w:tcW w:w="4025" w:type="dxa"/>
          </w:tcPr>
          <w:p w:rsidR="00BF4BA1" w:rsidRPr="00C80ABD" w:rsidRDefault="00BF4BA1" w:rsidP="00B36AC7">
            <w:pPr>
              <w:spacing w:line="240" w:lineRule="atLeast"/>
              <w:jc w:val="both"/>
            </w:pPr>
            <w:r w:rsidRPr="00C80ABD">
              <w:t>Обеспечение неукоснительного соблюдения требований действующего законодательства при осуществлении закупок товаро</w:t>
            </w:r>
            <w:r>
              <w:t>в, работ, услуг для нужд Томскстата</w:t>
            </w:r>
          </w:p>
        </w:tc>
      </w:tr>
      <w:tr w:rsidR="00E020D6" w:rsidRPr="00C80ABD" w:rsidTr="002649CF">
        <w:trPr>
          <w:jc w:val="center"/>
        </w:trPr>
        <w:tc>
          <w:tcPr>
            <w:tcW w:w="686" w:type="dxa"/>
          </w:tcPr>
          <w:p w:rsidR="00E020D6" w:rsidRPr="00C80ABD" w:rsidRDefault="00E020D6" w:rsidP="00D01F63">
            <w:pPr>
              <w:shd w:val="clear" w:color="auto" w:fill="FFFFFF" w:themeFill="background1"/>
              <w:jc w:val="center"/>
            </w:pPr>
            <w:r>
              <w:lastRenderedPageBreak/>
              <w:t>2.5</w:t>
            </w:r>
          </w:p>
        </w:tc>
        <w:tc>
          <w:tcPr>
            <w:tcW w:w="6074" w:type="dxa"/>
          </w:tcPr>
          <w:p w:rsidR="00E020D6" w:rsidRPr="00C80ABD" w:rsidRDefault="00E020D6" w:rsidP="00601994">
            <w:pPr>
              <w:shd w:val="clear" w:color="auto" w:fill="FFFFFF" w:themeFill="background1"/>
              <w:jc w:val="both"/>
            </w:pPr>
            <w:r w:rsidRPr="00C80ABD">
              <w:t>Мониторинг и выявление коррупционных рисков, в том числе причин и условий ко</w:t>
            </w:r>
            <w:r>
              <w:t>ррупции, в деятельности комиссий</w:t>
            </w:r>
            <w:r w:rsidR="00B21E23">
              <w:t xml:space="preserve"> </w:t>
            </w:r>
            <w:r w:rsidRPr="00C80ABD">
              <w:t xml:space="preserve">по </w:t>
            </w:r>
            <w:r>
              <w:t>приёму-передаче, списанию объектов недвижимости, производственного и хозяйственного инвентаря, автотранспортных средств, непроизводственных активов, материальных запасов нематериальных активов, относящихся к сфере информационно-телекоммуникационных технологий в Томскстате</w:t>
            </w:r>
          </w:p>
        </w:tc>
        <w:tc>
          <w:tcPr>
            <w:tcW w:w="2321" w:type="dxa"/>
          </w:tcPr>
          <w:p w:rsidR="00E020D6" w:rsidRDefault="00E020D6" w:rsidP="00601994">
            <w:pPr>
              <w:spacing w:line="240" w:lineRule="atLeast"/>
              <w:jc w:val="center"/>
            </w:pPr>
            <w:r>
              <w:t>Административный отдел</w:t>
            </w:r>
          </w:p>
          <w:p w:rsidR="00E020D6" w:rsidRDefault="00E020D6" w:rsidP="00601994">
            <w:pPr>
              <w:spacing w:line="240" w:lineRule="atLeast"/>
            </w:pPr>
          </w:p>
          <w:p w:rsidR="00E020D6" w:rsidRDefault="00E020D6" w:rsidP="00601994">
            <w:pPr>
              <w:spacing w:line="240" w:lineRule="atLeast"/>
              <w:jc w:val="center"/>
            </w:pPr>
            <w:r w:rsidRPr="00C80ABD">
              <w:t>Фина</w:t>
            </w:r>
            <w:r>
              <w:t>нсово-экономический отдел</w:t>
            </w:r>
          </w:p>
          <w:p w:rsidR="00E020D6" w:rsidRDefault="00E020D6" w:rsidP="00601994">
            <w:pPr>
              <w:spacing w:line="240" w:lineRule="atLeast"/>
              <w:jc w:val="center"/>
            </w:pPr>
          </w:p>
          <w:p w:rsidR="00E020D6" w:rsidRDefault="00E020D6" w:rsidP="00601994">
            <w:pPr>
              <w:spacing w:line="240" w:lineRule="atLeast"/>
              <w:jc w:val="center"/>
            </w:pPr>
            <w:r>
              <w:t>Комиссия</w:t>
            </w:r>
          </w:p>
          <w:p w:rsidR="00E020D6" w:rsidRPr="00C80ABD" w:rsidRDefault="00E020D6" w:rsidP="00601994">
            <w:pPr>
              <w:spacing w:line="240" w:lineRule="atLeast"/>
              <w:jc w:val="center"/>
            </w:pPr>
          </w:p>
          <w:p w:rsidR="00E020D6" w:rsidRDefault="00E020D6" w:rsidP="00601994">
            <w:pPr>
              <w:spacing w:line="240" w:lineRule="atLeast"/>
              <w:jc w:val="center"/>
            </w:pPr>
            <w:r w:rsidRPr="006215A0">
              <w:t>Единая комиссия</w:t>
            </w:r>
            <w:r>
              <w:t xml:space="preserve"> </w:t>
            </w:r>
            <w:r w:rsidRPr="006215A0">
              <w:t>Томскстата</w:t>
            </w:r>
          </w:p>
          <w:p w:rsidR="00E020D6" w:rsidRPr="00C80ABD" w:rsidRDefault="00E020D6" w:rsidP="00601994">
            <w:pPr>
              <w:spacing w:line="240" w:lineRule="atLeast"/>
              <w:jc w:val="center"/>
            </w:pPr>
            <w:r>
              <w:t xml:space="preserve">по </w:t>
            </w:r>
            <w:r w:rsidRPr="006215A0">
              <w:t>определению поставщиков (подрядчиков, исполнителей</w:t>
            </w:r>
            <w:r>
              <w:t>)</w:t>
            </w:r>
          </w:p>
        </w:tc>
        <w:tc>
          <w:tcPr>
            <w:tcW w:w="1701" w:type="dxa"/>
          </w:tcPr>
          <w:p w:rsidR="00E020D6" w:rsidRPr="00C80ABD" w:rsidRDefault="00E020D6" w:rsidP="00601994">
            <w:pPr>
              <w:spacing w:line="240" w:lineRule="atLeast"/>
              <w:jc w:val="center"/>
            </w:pPr>
            <w:r w:rsidRPr="00C80ABD">
              <w:t>В течение</w:t>
            </w:r>
          </w:p>
          <w:p w:rsidR="00E020D6" w:rsidRPr="00C80ABD" w:rsidRDefault="00E020D6" w:rsidP="00601994">
            <w:pPr>
              <w:spacing w:line="240" w:lineRule="atLeast"/>
              <w:jc w:val="center"/>
            </w:pPr>
            <w:r>
              <w:t>2018-2020</w:t>
            </w:r>
            <w:r w:rsidRPr="00C80ABD">
              <w:t xml:space="preserve"> гг.</w:t>
            </w:r>
          </w:p>
        </w:tc>
        <w:tc>
          <w:tcPr>
            <w:tcW w:w="4025" w:type="dxa"/>
          </w:tcPr>
          <w:p w:rsidR="00E020D6" w:rsidRPr="00C80ABD" w:rsidRDefault="00E020D6" w:rsidP="00601994">
            <w:pPr>
              <w:spacing w:line="240" w:lineRule="atLeast"/>
              <w:jc w:val="both"/>
            </w:pPr>
            <w:r w:rsidRPr="00C80ABD">
              <w:t>Обеспечение неукоснительного соблюдения требований действующего законодательства при осуществлении закупок товаро</w:t>
            </w:r>
            <w:r>
              <w:t>в, работ, услуг для нужд Томскстата</w:t>
            </w:r>
          </w:p>
        </w:tc>
      </w:tr>
      <w:tr w:rsidR="00BF4BA1" w:rsidRPr="00C80ABD" w:rsidTr="002649CF">
        <w:trPr>
          <w:jc w:val="center"/>
        </w:trPr>
        <w:tc>
          <w:tcPr>
            <w:tcW w:w="686" w:type="dxa"/>
          </w:tcPr>
          <w:p w:rsidR="00BF4BA1" w:rsidRPr="00C80ABD" w:rsidRDefault="00BF4BA1" w:rsidP="00DB74CD">
            <w:pPr>
              <w:shd w:val="clear" w:color="auto" w:fill="FFFFFF" w:themeFill="background1"/>
              <w:jc w:val="center"/>
            </w:pPr>
            <w:r w:rsidRPr="00C80ABD">
              <w:rPr>
                <w:b/>
              </w:rPr>
              <w:t>3.</w:t>
            </w:r>
          </w:p>
        </w:tc>
        <w:tc>
          <w:tcPr>
            <w:tcW w:w="14121" w:type="dxa"/>
            <w:gridSpan w:val="4"/>
          </w:tcPr>
          <w:p w:rsidR="00BF4BA1" w:rsidRPr="00C80ABD" w:rsidRDefault="00BF4BA1" w:rsidP="009C73E4">
            <w:pPr>
              <w:shd w:val="clear" w:color="auto" w:fill="FFFFFF" w:themeFill="background1"/>
              <w:jc w:val="center"/>
              <w:rPr>
                <w:b/>
              </w:rPr>
            </w:pPr>
            <w:r w:rsidRPr="00C80ABD">
              <w:rPr>
                <w:b/>
              </w:rPr>
              <w:t xml:space="preserve">Взаимодействие </w:t>
            </w:r>
            <w:r>
              <w:rPr>
                <w:b/>
              </w:rPr>
              <w:t>Томскстата</w:t>
            </w:r>
            <w:r w:rsidR="00601994">
              <w:rPr>
                <w:b/>
              </w:rPr>
              <w:t xml:space="preserve"> </w:t>
            </w:r>
            <w:r w:rsidRPr="00C80ABD">
              <w:rPr>
                <w:b/>
              </w:rPr>
              <w:t xml:space="preserve">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Томскстата</w:t>
            </w:r>
          </w:p>
        </w:tc>
      </w:tr>
      <w:tr w:rsidR="00BF4BA1" w:rsidRPr="00C80ABD" w:rsidTr="002649CF">
        <w:trPr>
          <w:jc w:val="center"/>
        </w:trPr>
        <w:tc>
          <w:tcPr>
            <w:tcW w:w="686" w:type="dxa"/>
          </w:tcPr>
          <w:p w:rsidR="00BF4BA1" w:rsidRPr="00C80ABD" w:rsidRDefault="00BF4BA1" w:rsidP="00DB74CD">
            <w:pPr>
              <w:shd w:val="clear" w:color="auto" w:fill="FFFFFF" w:themeFill="background1"/>
              <w:jc w:val="center"/>
            </w:pPr>
            <w:r w:rsidRPr="00C80ABD">
              <w:t>3.1</w:t>
            </w:r>
          </w:p>
        </w:tc>
        <w:tc>
          <w:tcPr>
            <w:tcW w:w="6074" w:type="dxa"/>
          </w:tcPr>
          <w:p w:rsidR="00BF4BA1" w:rsidRPr="00C80ABD" w:rsidRDefault="00BF4BA1" w:rsidP="004D09C4">
            <w:pPr>
              <w:shd w:val="clear" w:color="auto" w:fill="FFFFFF" w:themeFill="background1"/>
              <w:autoSpaceDE w:val="0"/>
              <w:autoSpaceDN w:val="0"/>
              <w:adjustRightInd w:val="0"/>
              <w:jc w:val="both"/>
            </w:pPr>
            <w:r w:rsidRPr="00C80ABD">
              <w:t xml:space="preserve">Обеспечение размещения на официальном сайте </w:t>
            </w:r>
            <w:r>
              <w:t>Томскстата</w:t>
            </w:r>
            <w:r w:rsidRPr="00C80ABD">
              <w:t xml:space="preserve"> в информационно-телекоммуникационной сети «Интернет» информации об антикоррупционной деятельности </w:t>
            </w:r>
            <w:r>
              <w:t>Томскстата</w:t>
            </w:r>
            <w:r w:rsidRPr="00C80ABD">
              <w:t>, ведение специализированного подраздела «Противодействие коррупции»</w:t>
            </w:r>
            <w:r w:rsidR="00601994">
              <w:t xml:space="preserve">. Размещение </w:t>
            </w:r>
            <w:r w:rsidR="00601994">
              <w:lastRenderedPageBreak/>
              <w:t>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w:t>
            </w:r>
            <w:r w:rsidR="003616F8">
              <w:t xml:space="preserve"> Российской Федерации, Фонда социального страхования Российской Федерации, Федерального фонда</w:t>
            </w:r>
            <w:r w:rsidR="00601994">
              <w:t xml:space="preserve">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влечёт за собой размещение сведений о доходах, расходах, об имуществе и обязательствах имущественного характера»</w:t>
            </w:r>
          </w:p>
        </w:tc>
        <w:tc>
          <w:tcPr>
            <w:tcW w:w="2321" w:type="dxa"/>
          </w:tcPr>
          <w:p w:rsidR="00BF4BA1" w:rsidRDefault="00BF4BA1" w:rsidP="002F3A5E">
            <w:pPr>
              <w:shd w:val="clear" w:color="auto" w:fill="FFFFFF" w:themeFill="background1"/>
              <w:jc w:val="center"/>
            </w:pPr>
            <w:r>
              <w:lastRenderedPageBreak/>
              <w:t>Административный отдел</w:t>
            </w:r>
          </w:p>
          <w:p w:rsidR="00BF4BA1" w:rsidRDefault="00BF4BA1" w:rsidP="00342940">
            <w:pPr>
              <w:shd w:val="clear" w:color="auto" w:fill="FFFFFF" w:themeFill="background1"/>
            </w:pPr>
          </w:p>
          <w:p w:rsidR="00A67CA2" w:rsidRDefault="00A67CA2" w:rsidP="00342940">
            <w:pPr>
              <w:shd w:val="clear" w:color="auto" w:fill="FFFFFF" w:themeFill="background1"/>
            </w:pPr>
          </w:p>
          <w:p w:rsidR="00A67CA2" w:rsidRDefault="00A67CA2" w:rsidP="00342940">
            <w:pPr>
              <w:shd w:val="clear" w:color="auto" w:fill="FFFFFF" w:themeFill="background1"/>
            </w:pPr>
          </w:p>
          <w:p w:rsidR="00BF4BA1" w:rsidRPr="00C80ABD" w:rsidRDefault="00BF4BA1" w:rsidP="002F3A5E">
            <w:pPr>
              <w:shd w:val="clear" w:color="auto" w:fill="FFFFFF" w:themeFill="background1"/>
              <w:jc w:val="center"/>
            </w:pPr>
            <w:r>
              <w:lastRenderedPageBreak/>
              <w:t>Отдел информационных технологий, ведения Статистического регистра и общероссийских классификаторов</w:t>
            </w:r>
          </w:p>
          <w:p w:rsidR="00BF4BA1" w:rsidRPr="00C80ABD" w:rsidRDefault="00BF4BA1" w:rsidP="002F3A5E">
            <w:pPr>
              <w:shd w:val="clear" w:color="auto" w:fill="FFFFFF" w:themeFill="background1"/>
              <w:jc w:val="center"/>
            </w:pPr>
          </w:p>
        </w:tc>
        <w:tc>
          <w:tcPr>
            <w:tcW w:w="1701" w:type="dxa"/>
          </w:tcPr>
          <w:p w:rsidR="00BF4BA1" w:rsidRPr="00C80ABD" w:rsidRDefault="00BF4BA1" w:rsidP="00234283">
            <w:pPr>
              <w:spacing w:line="240" w:lineRule="atLeast"/>
              <w:jc w:val="center"/>
            </w:pPr>
            <w:r w:rsidRPr="00C80ABD">
              <w:lastRenderedPageBreak/>
              <w:t>В течение</w:t>
            </w:r>
          </w:p>
          <w:p w:rsidR="00BF4BA1" w:rsidRPr="00C80ABD" w:rsidRDefault="00407EAC" w:rsidP="00234283">
            <w:pPr>
              <w:shd w:val="clear" w:color="auto" w:fill="FFFFFF" w:themeFill="background1"/>
              <w:jc w:val="center"/>
            </w:pPr>
            <w:r>
              <w:t xml:space="preserve"> 2018-2020</w:t>
            </w:r>
            <w:r w:rsidR="00BF4BA1" w:rsidRPr="00C80ABD">
              <w:t xml:space="preserve"> гг.</w:t>
            </w:r>
          </w:p>
        </w:tc>
        <w:tc>
          <w:tcPr>
            <w:tcW w:w="4025" w:type="dxa"/>
          </w:tcPr>
          <w:p w:rsidR="00BF4BA1" w:rsidRPr="00C80ABD" w:rsidRDefault="00BF4BA1" w:rsidP="00407EAC">
            <w:pPr>
              <w:spacing w:line="240" w:lineRule="atLeast"/>
              <w:jc w:val="both"/>
            </w:pPr>
            <w:r w:rsidRPr="00C80ABD">
              <w:t xml:space="preserve">Обеспечение открытости </w:t>
            </w:r>
            <w:r>
              <w:t xml:space="preserve">доступа </w:t>
            </w:r>
            <w:r w:rsidRPr="00C80ABD">
              <w:t>граждан и организаций к информации об антикор</w:t>
            </w:r>
            <w:r>
              <w:t>рупционной деятельности Томскстата</w:t>
            </w:r>
          </w:p>
        </w:tc>
      </w:tr>
      <w:tr w:rsidR="00BF4BA1" w:rsidRPr="00C80ABD" w:rsidTr="002649CF">
        <w:trPr>
          <w:jc w:val="center"/>
        </w:trPr>
        <w:tc>
          <w:tcPr>
            <w:tcW w:w="686" w:type="dxa"/>
          </w:tcPr>
          <w:p w:rsidR="00BF4BA1" w:rsidRPr="00C80ABD" w:rsidRDefault="00BF4BA1" w:rsidP="00DB74CD">
            <w:pPr>
              <w:shd w:val="clear" w:color="auto" w:fill="FFFFFF" w:themeFill="background1"/>
              <w:jc w:val="center"/>
            </w:pPr>
            <w:r w:rsidRPr="00C80ABD">
              <w:lastRenderedPageBreak/>
              <w:t>3.</w:t>
            </w:r>
            <w:r>
              <w:t>2</w:t>
            </w:r>
          </w:p>
        </w:tc>
        <w:tc>
          <w:tcPr>
            <w:tcW w:w="6074" w:type="dxa"/>
          </w:tcPr>
          <w:p w:rsidR="00BF4BA1" w:rsidRDefault="00BF4BA1" w:rsidP="00B7056C">
            <w:pPr>
              <w:spacing w:line="240" w:lineRule="atLeast"/>
              <w:jc w:val="both"/>
            </w:pPr>
            <w:r w:rsidRPr="00C80ABD">
              <w:t>Обеспечение возможности оперативного представления гражданами и организациями информации</w:t>
            </w:r>
            <w:r>
              <w:t xml:space="preserve"> о фактах коррупции в Томскстате или нарушениях гражданскими служащими Томскстата</w:t>
            </w:r>
            <w:r w:rsidRPr="00C80ABD">
              <w:t xml:space="preserve"> тре</w:t>
            </w:r>
            <w:r>
              <w:t xml:space="preserve">бований к служебному поведению </w:t>
            </w:r>
            <w:r w:rsidRPr="00C80ABD">
              <w:t>посредством:</w:t>
            </w:r>
          </w:p>
          <w:p w:rsidR="00BF4BA1" w:rsidRPr="00C80ABD" w:rsidRDefault="00BF4BA1" w:rsidP="00B7056C">
            <w:pPr>
              <w:spacing w:line="240" w:lineRule="atLeast"/>
              <w:jc w:val="both"/>
            </w:pPr>
            <w:r w:rsidRPr="00C80ABD">
              <w:t>- функционирования «телефона доверия» по вопросам противодействия коррупции;</w:t>
            </w:r>
          </w:p>
          <w:p w:rsidR="00BF4BA1" w:rsidRPr="00C80ABD" w:rsidRDefault="00BF4BA1" w:rsidP="00B7056C">
            <w:pPr>
              <w:spacing w:line="240" w:lineRule="atLeast"/>
              <w:jc w:val="both"/>
            </w:pPr>
            <w:r w:rsidRPr="00C80ABD">
              <w:t>- обеспечение приема электронных сообщений на официальном Интернет-сайте</w:t>
            </w:r>
            <w:r>
              <w:t xml:space="preserve"> Томскстата </w:t>
            </w:r>
            <w:r w:rsidRPr="00C80ABD">
              <w:t>в информационно-телекоммуникационной сети «Интернет»</w:t>
            </w:r>
          </w:p>
        </w:tc>
        <w:tc>
          <w:tcPr>
            <w:tcW w:w="2321" w:type="dxa"/>
          </w:tcPr>
          <w:p w:rsidR="00BF4BA1" w:rsidRPr="00C80ABD" w:rsidRDefault="00BF4BA1" w:rsidP="00F86571">
            <w:pPr>
              <w:spacing w:after="60" w:line="240" w:lineRule="atLeast"/>
              <w:jc w:val="center"/>
            </w:pPr>
            <w:r>
              <w:t>Административный отдел</w:t>
            </w:r>
          </w:p>
          <w:p w:rsidR="00BF4BA1" w:rsidRPr="00C80ABD" w:rsidRDefault="00BF4BA1" w:rsidP="00454BA4">
            <w:pPr>
              <w:spacing w:before="60" w:line="240" w:lineRule="atLeast"/>
              <w:jc w:val="center"/>
            </w:pPr>
          </w:p>
        </w:tc>
        <w:tc>
          <w:tcPr>
            <w:tcW w:w="1701" w:type="dxa"/>
          </w:tcPr>
          <w:p w:rsidR="00BF4BA1" w:rsidRPr="00C80ABD" w:rsidRDefault="00BF4BA1" w:rsidP="00234283">
            <w:pPr>
              <w:spacing w:line="240" w:lineRule="atLeast"/>
              <w:jc w:val="center"/>
            </w:pPr>
            <w:r w:rsidRPr="00C80ABD">
              <w:t>В течение</w:t>
            </w:r>
          </w:p>
          <w:p w:rsidR="00BF4BA1" w:rsidRPr="00C80ABD" w:rsidRDefault="00B066EE" w:rsidP="00234283">
            <w:pPr>
              <w:spacing w:line="240" w:lineRule="atLeast"/>
              <w:jc w:val="center"/>
            </w:pPr>
            <w:r>
              <w:t>2018-2020</w:t>
            </w:r>
            <w:r w:rsidR="00BF4BA1" w:rsidRPr="00C80ABD">
              <w:t xml:space="preserve"> гг.</w:t>
            </w:r>
          </w:p>
        </w:tc>
        <w:tc>
          <w:tcPr>
            <w:tcW w:w="4025" w:type="dxa"/>
          </w:tcPr>
          <w:p w:rsidR="00BF4BA1" w:rsidRPr="00C80ABD" w:rsidRDefault="00BF4BA1" w:rsidP="00D97ADD">
            <w:pPr>
              <w:spacing w:line="240" w:lineRule="atLeast"/>
              <w:jc w:val="both"/>
            </w:pPr>
            <w:r w:rsidRPr="00C80ABD">
              <w:t>Создание системы обратной связи для получения сообщений о несоблюдении гражда</w:t>
            </w:r>
            <w:r>
              <w:t>нскими служащими Томскстата</w:t>
            </w:r>
            <w:r w:rsidRPr="00C80ABD">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w:t>
            </w:r>
            <w:r w:rsidR="007E10AE">
              <w:t xml:space="preserve"> оперативное реагирование на неё</w:t>
            </w:r>
          </w:p>
        </w:tc>
      </w:tr>
      <w:tr w:rsidR="00BF4BA1" w:rsidRPr="00C80ABD" w:rsidTr="002649CF">
        <w:trPr>
          <w:jc w:val="center"/>
        </w:trPr>
        <w:tc>
          <w:tcPr>
            <w:tcW w:w="686" w:type="dxa"/>
          </w:tcPr>
          <w:p w:rsidR="00BF4BA1" w:rsidRPr="00C80ABD" w:rsidRDefault="00BF4BA1" w:rsidP="002F041B">
            <w:pPr>
              <w:shd w:val="clear" w:color="auto" w:fill="FFFFFF" w:themeFill="background1"/>
              <w:jc w:val="center"/>
            </w:pPr>
            <w:r w:rsidRPr="00C80ABD">
              <w:t>3.</w:t>
            </w:r>
            <w:r>
              <w:t>3</w:t>
            </w:r>
          </w:p>
        </w:tc>
        <w:tc>
          <w:tcPr>
            <w:tcW w:w="6074" w:type="dxa"/>
          </w:tcPr>
          <w:p w:rsidR="00BF4BA1" w:rsidRPr="00C80ABD" w:rsidRDefault="00BF4BA1" w:rsidP="00234283">
            <w:pPr>
              <w:shd w:val="clear" w:color="auto" w:fill="FFFFFF" w:themeFill="background1"/>
              <w:autoSpaceDE w:val="0"/>
              <w:autoSpaceDN w:val="0"/>
              <w:adjustRightInd w:val="0"/>
              <w:jc w:val="both"/>
            </w:pPr>
            <w:r w:rsidRPr="00C80ABD">
              <w:t xml:space="preserve">Обобщение практики рассмотрения полученных в разных формах обращений граждан и организаций по фактам проявления коррупции в </w:t>
            </w:r>
            <w:r>
              <w:t>Томскстате</w:t>
            </w:r>
            <w:r w:rsidRPr="00C80ABD">
              <w:t xml:space="preserve"> и </w:t>
            </w:r>
            <w:r w:rsidRPr="00C80ABD">
              <w:lastRenderedPageBreak/>
              <w:t>повышение результативности и эффективности этой работы</w:t>
            </w:r>
          </w:p>
        </w:tc>
        <w:tc>
          <w:tcPr>
            <w:tcW w:w="2321" w:type="dxa"/>
          </w:tcPr>
          <w:p w:rsidR="00BF4BA1" w:rsidRDefault="00BF4BA1" w:rsidP="002F3A5E">
            <w:pPr>
              <w:shd w:val="clear" w:color="auto" w:fill="FFFFFF" w:themeFill="background1"/>
              <w:jc w:val="center"/>
            </w:pPr>
            <w:r>
              <w:lastRenderedPageBreak/>
              <w:t>Административный отдел</w:t>
            </w:r>
          </w:p>
          <w:p w:rsidR="00BF4BA1" w:rsidRPr="00C80ABD" w:rsidRDefault="00BF4BA1" w:rsidP="002F3A5E">
            <w:pPr>
              <w:shd w:val="clear" w:color="auto" w:fill="FFFFFF" w:themeFill="background1"/>
              <w:jc w:val="center"/>
            </w:pPr>
          </w:p>
          <w:p w:rsidR="00BF4BA1" w:rsidRPr="00C80ABD" w:rsidRDefault="00BF4BA1" w:rsidP="002F3A5E">
            <w:pPr>
              <w:shd w:val="clear" w:color="auto" w:fill="FFFFFF" w:themeFill="background1"/>
              <w:jc w:val="center"/>
            </w:pPr>
            <w:r>
              <w:lastRenderedPageBreak/>
              <w:t>Комиссия</w:t>
            </w:r>
          </w:p>
          <w:p w:rsidR="00BF4BA1" w:rsidRPr="00C80ABD" w:rsidRDefault="00BF4BA1" w:rsidP="002F3A5E">
            <w:pPr>
              <w:shd w:val="clear" w:color="auto" w:fill="FFFFFF" w:themeFill="background1"/>
              <w:jc w:val="center"/>
            </w:pPr>
          </w:p>
        </w:tc>
        <w:tc>
          <w:tcPr>
            <w:tcW w:w="1701" w:type="dxa"/>
          </w:tcPr>
          <w:p w:rsidR="00BF4BA1" w:rsidRPr="00C80ABD" w:rsidRDefault="00BF4BA1" w:rsidP="002F3A5E">
            <w:pPr>
              <w:spacing w:line="240" w:lineRule="atLeast"/>
              <w:jc w:val="center"/>
            </w:pPr>
            <w:r w:rsidRPr="00C80ABD">
              <w:lastRenderedPageBreak/>
              <w:t>В течение</w:t>
            </w:r>
          </w:p>
          <w:p w:rsidR="00BF4BA1" w:rsidRPr="00C80ABD" w:rsidRDefault="003D6977" w:rsidP="002F3A5E">
            <w:pPr>
              <w:shd w:val="clear" w:color="auto" w:fill="FFFFFF" w:themeFill="background1"/>
              <w:jc w:val="center"/>
            </w:pPr>
            <w:r>
              <w:t>2018-2020</w:t>
            </w:r>
            <w:r w:rsidR="00BF4BA1" w:rsidRPr="00C80ABD">
              <w:t xml:space="preserve"> гг.</w:t>
            </w:r>
          </w:p>
        </w:tc>
        <w:tc>
          <w:tcPr>
            <w:tcW w:w="4025" w:type="dxa"/>
          </w:tcPr>
          <w:p w:rsidR="00BF4BA1" w:rsidRPr="00C80ABD" w:rsidRDefault="00BF4BA1" w:rsidP="00DB74CD">
            <w:pPr>
              <w:shd w:val="clear" w:color="auto" w:fill="FFFFFF" w:themeFill="background1"/>
              <w:jc w:val="both"/>
            </w:pPr>
            <w:r w:rsidRPr="00C80ABD">
              <w:t xml:space="preserve">Своевременные ответы на обращения граждан </w:t>
            </w:r>
            <w:r w:rsidR="003D6977">
              <w:t xml:space="preserve">и организаций, </w:t>
            </w:r>
            <w:r w:rsidRPr="00C80ABD">
              <w:t xml:space="preserve">принятие необходимых мер по </w:t>
            </w:r>
            <w:r w:rsidRPr="00C80ABD">
              <w:lastRenderedPageBreak/>
              <w:t>информации, содержащейся в обращениях граждан и организаций о фактах проявления коррупции</w:t>
            </w:r>
          </w:p>
        </w:tc>
      </w:tr>
      <w:tr w:rsidR="00BF4BA1" w:rsidRPr="00C80ABD" w:rsidTr="002649CF">
        <w:trPr>
          <w:trHeight w:val="1830"/>
          <w:jc w:val="center"/>
        </w:trPr>
        <w:tc>
          <w:tcPr>
            <w:tcW w:w="686" w:type="dxa"/>
          </w:tcPr>
          <w:p w:rsidR="00BF4BA1" w:rsidRPr="00C80ABD" w:rsidRDefault="00BF4BA1" w:rsidP="002F041B">
            <w:pPr>
              <w:shd w:val="clear" w:color="auto" w:fill="FFFFFF" w:themeFill="background1"/>
              <w:jc w:val="center"/>
            </w:pPr>
            <w:r w:rsidRPr="00C80ABD">
              <w:lastRenderedPageBreak/>
              <w:t>3.</w:t>
            </w:r>
            <w:r>
              <w:t>4</w:t>
            </w:r>
          </w:p>
        </w:tc>
        <w:tc>
          <w:tcPr>
            <w:tcW w:w="6074" w:type="dxa"/>
          </w:tcPr>
          <w:p w:rsidR="00BF4BA1" w:rsidRPr="009E4EB7" w:rsidRDefault="00BF4BA1" w:rsidP="00D53428">
            <w:pPr>
              <w:shd w:val="clear" w:color="auto" w:fill="FFFFFF" w:themeFill="background1"/>
              <w:autoSpaceDE w:val="0"/>
              <w:autoSpaceDN w:val="0"/>
              <w:adjustRightInd w:val="0"/>
              <w:jc w:val="both"/>
            </w:pPr>
            <w:r w:rsidRPr="00C80ABD">
              <w:t xml:space="preserve">Обеспечение эффективного взаимодействия </w:t>
            </w:r>
            <w:r>
              <w:t>Томскстата</w:t>
            </w:r>
            <w:r w:rsidRPr="00C80ABD">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BF4BA1" w:rsidRDefault="00BF4BA1" w:rsidP="002F3A5E">
            <w:pPr>
              <w:shd w:val="clear" w:color="auto" w:fill="FFFFFF" w:themeFill="background1"/>
              <w:jc w:val="center"/>
            </w:pPr>
            <w:r>
              <w:t>Административный отдел</w:t>
            </w:r>
          </w:p>
          <w:p w:rsidR="00BF4BA1" w:rsidRPr="00C80ABD" w:rsidRDefault="00BF4BA1" w:rsidP="002F3A5E">
            <w:pPr>
              <w:shd w:val="clear" w:color="auto" w:fill="FFFFFF" w:themeFill="background1"/>
              <w:jc w:val="center"/>
            </w:pPr>
          </w:p>
          <w:p w:rsidR="00BF4BA1" w:rsidRPr="00C80ABD" w:rsidRDefault="00BF4BA1" w:rsidP="002F3A5E">
            <w:pPr>
              <w:shd w:val="clear" w:color="auto" w:fill="FFFFFF" w:themeFill="background1"/>
              <w:jc w:val="center"/>
            </w:pPr>
            <w:r w:rsidRPr="00C80ABD">
              <w:t>Комиссия</w:t>
            </w:r>
          </w:p>
        </w:tc>
        <w:tc>
          <w:tcPr>
            <w:tcW w:w="1701" w:type="dxa"/>
          </w:tcPr>
          <w:p w:rsidR="00BF4BA1" w:rsidRPr="00C80ABD" w:rsidRDefault="00BF4BA1" w:rsidP="002F3A5E">
            <w:pPr>
              <w:spacing w:line="240" w:lineRule="atLeast"/>
              <w:jc w:val="center"/>
            </w:pPr>
            <w:r w:rsidRPr="00C80ABD">
              <w:t>В течение</w:t>
            </w:r>
          </w:p>
          <w:p w:rsidR="00BF4BA1" w:rsidRPr="00C80ABD" w:rsidRDefault="000900A2" w:rsidP="002F3A5E">
            <w:pPr>
              <w:shd w:val="clear" w:color="auto" w:fill="FFFFFF" w:themeFill="background1"/>
              <w:jc w:val="center"/>
            </w:pPr>
            <w:r>
              <w:t>2018-2020</w:t>
            </w:r>
            <w:r w:rsidR="00BF4BA1" w:rsidRPr="00C80ABD">
              <w:t xml:space="preserve"> гг.</w:t>
            </w:r>
          </w:p>
          <w:p w:rsidR="00BF4BA1" w:rsidRPr="00C80ABD" w:rsidRDefault="00BF4BA1" w:rsidP="002F3A5E">
            <w:pPr>
              <w:shd w:val="clear" w:color="auto" w:fill="FFFFFF" w:themeFill="background1"/>
            </w:pPr>
          </w:p>
        </w:tc>
        <w:tc>
          <w:tcPr>
            <w:tcW w:w="4025" w:type="dxa"/>
          </w:tcPr>
          <w:p w:rsidR="00BF4BA1" w:rsidRPr="00C80ABD" w:rsidRDefault="00BF4BA1" w:rsidP="009E4EB7">
            <w:pPr>
              <w:spacing w:line="240" w:lineRule="atLeast"/>
              <w:jc w:val="both"/>
            </w:pPr>
            <w:r w:rsidRPr="00C80ABD">
              <w:t xml:space="preserve">Обеспечение открытости при </w:t>
            </w:r>
            <w:r>
              <w:t>обсуждении принимаемых Томскстатом</w:t>
            </w:r>
            <w:r w:rsidRPr="00C80ABD">
              <w:t xml:space="preserve"> мер по вопросам противодействия коррупции</w:t>
            </w:r>
          </w:p>
          <w:p w:rsidR="00BF4BA1" w:rsidRPr="00C80ABD" w:rsidRDefault="00BF4BA1" w:rsidP="00723B23">
            <w:pPr>
              <w:shd w:val="clear" w:color="auto" w:fill="FFFFFF" w:themeFill="background1"/>
              <w:jc w:val="both"/>
              <w:rPr>
                <w:bCs/>
              </w:rPr>
            </w:pPr>
          </w:p>
        </w:tc>
      </w:tr>
      <w:tr w:rsidR="00BF4BA1" w:rsidRPr="00C80ABD" w:rsidTr="002649CF">
        <w:trPr>
          <w:jc w:val="center"/>
        </w:trPr>
        <w:tc>
          <w:tcPr>
            <w:tcW w:w="686" w:type="dxa"/>
          </w:tcPr>
          <w:p w:rsidR="00BF4BA1" w:rsidRPr="00C80ABD" w:rsidRDefault="00BF4BA1" w:rsidP="002F041B">
            <w:pPr>
              <w:shd w:val="clear" w:color="auto" w:fill="FFFFFF" w:themeFill="background1"/>
              <w:jc w:val="center"/>
            </w:pPr>
            <w:r w:rsidRPr="00C80ABD">
              <w:t>3.</w:t>
            </w:r>
            <w:r>
              <w:t>5</w:t>
            </w:r>
          </w:p>
        </w:tc>
        <w:tc>
          <w:tcPr>
            <w:tcW w:w="6074" w:type="dxa"/>
          </w:tcPr>
          <w:p w:rsidR="00BF4BA1" w:rsidRPr="00C80ABD" w:rsidRDefault="00BF4BA1" w:rsidP="009719AF">
            <w:pPr>
              <w:shd w:val="clear" w:color="auto" w:fill="FFFFFF" w:themeFill="background1"/>
              <w:autoSpaceDE w:val="0"/>
              <w:autoSpaceDN w:val="0"/>
              <w:adjustRightInd w:val="0"/>
              <w:jc w:val="both"/>
            </w:pPr>
            <w:r w:rsidRPr="00C80ABD">
              <w:t xml:space="preserve">Обеспечение эффективного взаимодействия </w:t>
            </w:r>
            <w:r>
              <w:t>Томскстата</w:t>
            </w:r>
            <w:r w:rsidRPr="00C80AB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Томскстатом</w:t>
            </w:r>
            <w:r w:rsidRPr="00C80ABD">
              <w:t>, и придание глас</w:t>
            </w:r>
            <w:r>
              <w:t>ности фактов коррупции в Томскстате</w:t>
            </w:r>
          </w:p>
        </w:tc>
        <w:tc>
          <w:tcPr>
            <w:tcW w:w="2321" w:type="dxa"/>
          </w:tcPr>
          <w:p w:rsidR="00BF4BA1" w:rsidRPr="00C80ABD" w:rsidRDefault="00BF4BA1" w:rsidP="002F3A5E">
            <w:pPr>
              <w:spacing w:line="240" w:lineRule="atLeast"/>
              <w:jc w:val="center"/>
            </w:pPr>
            <w:r>
              <w:t>Административный отдел</w:t>
            </w:r>
          </w:p>
          <w:p w:rsidR="00BF4BA1" w:rsidRPr="00C80ABD" w:rsidRDefault="00BF4BA1" w:rsidP="002F3A5E">
            <w:pPr>
              <w:shd w:val="clear" w:color="auto" w:fill="FFFFFF" w:themeFill="background1"/>
              <w:jc w:val="center"/>
            </w:pPr>
          </w:p>
        </w:tc>
        <w:tc>
          <w:tcPr>
            <w:tcW w:w="1701" w:type="dxa"/>
          </w:tcPr>
          <w:p w:rsidR="00BF4BA1" w:rsidRPr="00C80ABD" w:rsidRDefault="00BF4BA1" w:rsidP="002F3A5E">
            <w:pPr>
              <w:spacing w:line="240" w:lineRule="atLeast"/>
              <w:jc w:val="center"/>
            </w:pPr>
            <w:r w:rsidRPr="00C80ABD">
              <w:t>В течение</w:t>
            </w:r>
          </w:p>
          <w:p w:rsidR="00BF4BA1" w:rsidRPr="00C80ABD" w:rsidRDefault="00C62382" w:rsidP="002F3A5E">
            <w:pPr>
              <w:shd w:val="clear" w:color="auto" w:fill="FFFFFF" w:themeFill="background1"/>
              <w:jc w:val="center"/>
            </w:pPr>
            <w:r>
              <w:t>2018-2020</w:t>
            </w:r>
            <w:r w:rsidR="00BF4BA1" w:rsidRPr="00C80ABD">
              <w:t xml:space="preserve"> гг.</w:t>
            </w:r>
          </w:p>
        </w:tc>
        <w:tc>
          <w:tcPr>
            <w:tcW w:w="4025" w:type="dxa"/>
          </w:tcPr>
          <w:p w:rsidR="00BF4BA1" w:rsidRPr="00C80ABD" w:rsidRDefault="00BF4BA1" w:rsidP="00B73567">
            <w:pPr>
              <w:shd w:val="clear" w:color="auto" w:fill="FFFFFF" w:themeFill="background1"/>
              <w:jc w:val="both"/>
            </w:pPr>
            <w:r w:rsidRPr="00C80ABD">
              <w:t xml:space="preserve">Обеспечение публичности и </w:t>
            </w:r>
            <w:r>
              <w:t xml:space="preserve">открытости деятельности Томскстата в сфере противодействия </w:t>
            </w:r>
            <w:r w:rsidRPr="00C80ABD">
              <w:t>коррупции</w:t>
            </w:r>
          </w:p>
        </w:tc>
      </w:tr>
      <w:tr w:rsidR="00BF4BA1" w:rsidRPr="00C80ABD" w:rsidTr="002649CF">
        <w:trPr>
          <w:jc w:val="center"/>
        </w:trPr>
        <w:tc>
          <w:tcPr>
            <w:tcW w:w="686" w:type="dxa"/>
            <w:tcBorders>
              <w:bottom w:val="single" w:sz="4" w:space="0" w:color="auto"/>
            </w:tcBorders>
          </w:tcPr>
          <w:p w:rsidR="00BF4BA1" w:rsidRPr="00C80ABD" w:rsidRDefault="00BF4BA1" w:rsidP="002F041B">
            <w:pPr>
              <w:shd w:val="clear" w:color="auto" w:fill="FFFFFF" w:themeFill="background1"/>
              <w:jc w:val="center"/>
            </w:pPr>
            <w:r w:rsidRPr="00C80ABD">
              <w:t>3.</w:t>
            </w:r>
            <w:r>
              <w:t>6</w:t>
            </w:r>
          </w:p>
        </w:tc>
        <w:tc>
          <w:tcPr>
            <w:tcW w:w="6074" w:type="dxa"/>
            <w:tcBorders>
              <w:bottom w:val="single" w:sz="4" w:space="0" w:color="auto"/>
            </w:tcBorders>
          </w:tcPr>
          <w:p w:rsidR="00BF4BA1" w:rsidRPr="00C80ABD" w:rsidRDefault="00BF4BA1" w:rsidP="002F041B">
            <w:pPr>
              <w:shd w:val="clear" w:color="auto" w:fill="FFFFFF" w:themeFill="background1"/>
              <w:autoSpaceDE w:val="0"/>
              <w:autoSpaceDN w:val="0"/>
              <w:adjustRightInd w:val="0"/>
              <w:jc w:val="both"/>
            </w:pPr>
            <w:r w:rsidRPr="00C80ABD">
              <w:t>Мониторинг публикаций в средствах массовой информации о фактах проявления коррупции в</w:t>
            </w:r>
            <w:r w:rsidR="00077E6A">
              <w:t xml:space="preserve"> </w:t>
            </w:r>
            <w:r>
              <w:t>Томскстате</w:t>
            </w:r>
            <w:r w:rsidRPr="00C80ABD">
              <w:t xml:space="preserve"> и организация проверки таких фактов</w:t>
            </w:r>
          </w:p>
        </w:tc>
        <w:tc>
          <w:tcPr>
            <w:tcW w:w="2321" w:type="dxa"/>
            <w:tcBorders>
              <w:bottom w:val="single" w:sz="4" w:space="0" w:color="auto"/>
            </w:tcBorders>
          </w:tcPr>
          <w:p w:rsidR="00BF4BA1" w:rsidRPr="00C80ABD" w:rsidRDefault="00BF4BA1" w:rsidP="002F3A5E">
            <w:pPr>
              <w:spacing w:line="240" w:lineRule="atLeast"/>
              <w:jc w:val="center"/>
            </w:pPr>
            <w:r>
              <w:t>Административный отдел</w:t>
            </w:r>
          </w:p>
          <w:p w:rsidR="00BF4BA1" w:rsidRPr="00C80ABD" w:rsidRDefault="00BF4BA1" w:rsidP="002F3A5E">
            <w:pPr>
              <w:shd w:val="clear" w:color="auto" w:fill="FFFFFF" w:themeFill="background1"/>
              <w:jc w:val="center"/>
            </w:pPr>
          </w:p>
        </w:tc>
        <w:tc>
          <w:tcPr>
            <w:tcW w:w="1701" w:type="dxa"/>
            <w:tcBorders>
              <w:bottom w:val="single" w:sz="4" w:space="0" w:color="auto"/>
            </w:tcBorders>
          </w:tcPr>
          <w:p w:rsidR="00BF4BA1" w:rsidRDefault="00BF4BA1" w:rsidP="002F3A5E">
            <w:pPr>
              <w:spacing w:line="240" w:lineRule="atLeast"/>
              <w:jc w:val="center"/>
            </w:pPr>
            <w:r w:rsidRPr="00C80ABD">
              <w:t>В течение</w:t>
            </w:r>
          </w:p>
          <w:p w:rsidR="00BF4BA1" w:rsidRPr="00C80ABD" w:rsidRDefault="00077E6A" w:rsidP="002F3A5E">
            <w:pPr>
              <w:spacing w:line="240" w:lineRule="atLeast"/>
              <w:jc w:val="center"/>
            </w:pPr>
            <w:r>
              <w:t>2018-2020</w:t>
            </w:r>
            <w:r w:rsidR="00BF4BA1" w:rsidRPr="00C80ABD">
              <w:t xml:space="preserve"> гг.</w:t>
            </w:r>
          </w:p>
          <w:p w:rsidR="00BF4BA1" w:rsidRPr="00C80ABD" w:rsidRDefault="00BF4BA1" w:rsidP="002F3A5E">
            <w:pPr>
              <w:shd w:val="clear" w:color="auto" w:fill="FFFFFF" w:themeFill="background1"/>
              <w:jc w:val="center"/>
            </w:pPr>
          </w:p>
        </w:tc>
        <w:tc>
          <w:tcPr>
            <w:tcW w:w="4025" w:type="dxa"/>
            <w:tcBorders>
              <w:bottom w:val="single" w:sz="4" w:space="0" w:color="auto"/>
            </w:tcBorders>
          </w:tcPr>
          <w:p w:rsidR="00BF4BA1" w:rsidRPr="00C80ABD" w:rsidRDefault="00BF4BA1" w:rsidP="00DC6075">
            <w:pPr>
              <w:shd w:val="clear" w:color="auto" w:fill="FFFFFF" w:themeFill="background1"/>
              <w:jc w:val="both"/>
            </w:pPr>
            <w:r>
              <w:t xml:space="preserve">Проверка </w:t>
            </w:r>
            <w:r w:rsidRPr="00C80ABD">
              <w:t>информации о фактах проявлени</w:t>
            </w:r>
            <w:r>
              <w:t>я коррупции в Томскстате</w:t>
            </w:r>
            <w:r w:rsidRPr="00C80ABD">
              <w:t>, опубликованных в средствах массовой информации, и принятие необходимых мер по устранению обнаруженных коррупционных нарушений</w:t>
            </w:r>
          </w:p>
        </w:tc>
      </w:tr>
      <w:tr w:rsidR="00BF4BA1" w:rsidRPr="00C80ABD" w:rsidTr="002649CF">
        <w:trPr>
          <w:jc w:val="center"/>
        </w:trPr>
        <w:tc>
          <w:tcPr>
            <w:tcW w:w="14807" w:type="dxa"/>
            <w:gridSpan w:val="5"/>
            <w:tcBorders>
              <w:left w:val="nil"/>
              <w:bottom w:val="nil"/>
              <w:right w:val="nil"/>
            </w:tcBorders>
          </w:tcPr>
          <w:p w:rsidR="00BF4BA1" w:rsidRDefault="00BF4BA1" w:rsidP="002F041B">
            <w:pPr>
              <w:shd w:val="clear" w:color="auto" w:fill="FFFFFF" w:themeFill="background1"/>
              <w:jc w:val="center"/>
            </w:pPr>
          </w:p>
          <w:p w:rsidR="00BF4BA1" w:rsidRDefault="00BF4BA1" w:rsidP="00346CBC">
            <w:pPr>
              <w:shd w:val="clear" w:color="auto" w:fill="FFFFFF" w:themeFill="background1"/>
            </w:pPr>
          </w:p>
          <w:p w:rsidR="00BF4BA1" w:rsidRDefault="00BF4BA1" w:rsidP="00346CBC">
            <w:pPr>
              <w:shd w:val="clear" w:color="auto" w:fill="FFFFFF" w:themeFill="background1"/>
            </w:pPr>
          </w:p>
          <w:p w:rsidR="00BF4BA1" w:rsidRDefault="00BF4BA1" w:rsidP="002F041B">
            <w:pPr>
              <w:shd w:val="clear" w:color="auto" w:fill="FFFFFF" w:themeFill="background1"/>
              <w:jc w:val="center"/>
            </w:pPr>
            <w:r>
              <w:t>__________________</w:t>
            </w:r>
          </w:p>
          <w:p w:rsidR="00BF4BA1" w:rsidRDefault="00BF4BA1" w:rsidP="00DC6075">
            <w:pPr>
              <w:shd w:val="clear" w:color="auto" w:fill="FFFFFF" w:themeFill="background1"/>
              <w:jc w:val="both"/>
            </w:pPr>
          </w:p>
        </w:tc>
      </w:tr>
    </w:tbl>
    <w:p w:rsidR="000439D0" w:rsidRPr="00C80ABD" w:rsidRDefault="000439D0" w:rsidP="00DB74CD">
      <w:pPr>
        <w:shd w:val="clear" w:color="auto" w:fill="FFFFFF" w:themeFill="background1"/>
        <w:rPr>
          <w:sz w:val="2"/>
          <w:szCs w:val="2"/>
        </w:rPr>
      </w:pPr>
    </w:p>
    <w:sectPr w:rsidR="000439D0" w:rsidRPr="00C80ABD" w:rsidSect="0000262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9F" w:rsidRDefault="000A7D9F">
      <w:r>
        <w:separator/>
      </w:r>
    </w:p>
  </w:endnote>
  <w:endnote w:type="continuationSeparator" w:id="0">
    <w:p w:rsidR="000A7D9F" w:rsidRDefault="000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6019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6019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601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9F" w:rsidRDefault="000A7D9F">
      <w:r>
        <w:separator/>
      </w:r>
    </w:p>
  </w:footnote>
  <w:footnote w:type="continuationSeparator" w:id="0">
    <w:p w:rsidR="000A7D9F" w:rsidRDefault="000A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6019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31924"/>
      <w:docPartObj>
        <w:docPartGallery w:val="Page Numbers (Top of Page)"/>
        <w:docPartUnique/>
      </w:docPartObj>
    </w:sdtPr>
    <w:sdtEndPr/>
    <w:sdtContent>
      <w:p w:rsidR="00601994" w:rsidRDefault="00CF23DC" w:rsidP="0027034C">
        <w:pPr>
          <w:pStyle w:val="a5"/>
          <w:jc w:val="center"/>
        </w:pPr>
        <w:r>
          <w:fldChar w:fldCharType="begin"/>
        </w:r>
        <w:r>
          <w:instrText>PAGE   \* MERGEFORMAT</w:instrText>
        </w:r>
        <w:r>
          <w:fldChar w:fldCharType="separate"/>
        </w:r>
        <w:r w:rsidR="005238C6">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6019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D99"/>
    <w:rsid w:val="0000262E"/>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1D"/>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77E6A"/>
    <w:rsid w:val="00080395"/>
    <w:rsid w:val="00080A1A"/>
    <w:rsid w:val="000837AE"/>
    <w:rsid w:val="00083B6E"/>
    <w:rsid w:val="00084238"/>
    <w:rsid w:val="0008474D"/>
    <w:rsid w:val="00085A25"/>
    <w:rsid w:val="000865CD"/>
    <w:rsid w:val="000900A2"/>
    <w:rsid w:val="000908D3"/>
    <w:rsid w:val="00091DF8"/>
    <w:rsid w:val="00093375"/>
    <w:rsid w:val="00095128"/>
    <w:rsid w:val="000A003D"/>
    <w:rsid w:val="000A08C8"/>
    <w:rsid w:val="000A0C40"/>
    <w:rsid w:val="000A1CA5"/>
    <w:rsid w:val="000A2475"/>
    <w:rsid w:val="000A2AE8"/>
    <w:rsid w:val="000A2CB1"/>
    <w:rsid w:val="000A4665"/>
    <w:rsid w:val="000A4CC9"/>
    <w:rsid w:val="000A7D9F"/>
    <w:rsid w:val="000B3918"/>
    <w:rsid w:val="000B494A"/>
    <w:rsid w:val="000B5723"/>
    <w:rsid w:val="000B58D7"/>
    <w:rsid w:val="000B617A"/>
    <w:rsid w:val="000B6E4F"/>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009"/>
    <w:rsid w:val="0010044C"/>
    <w:rsid w:val="00103145"/>
    <w:rsid w:val="00104427"/>
    <w:rsid w:val="00104AB7"/>
    <w:rsid w:val="001109BF"/>
    <w:rsid w:val="00112E08"/>
    <w:rsid w:val="00113A46"/>
    <w:rsid w:val="00115090"/>
    <w:rsid w:val="001223A5"/>
    <w:rsid w:val="001244E1"/>
    <w:rsid w:val="00124665"/>
    <w:rsid w:val="001251E0"/>
    <w:rsid w:val="0013081C"/>
    <w:rsid w:val="00130F5A"/>
    <w:rsid w:val="0013167E"/>
    <w:rsid w:val="001340D7"/>
    <w:rsid w:val="00136690"/>
    <w:rsid w:val="00137AFB"/>
    <w:rsid w:val="00141707"/>
    <w:rsid w:val="00144B50"/>
    <w:rsid w:val="001509C3"/>
    <w:rsid w:val="00150EFD"/>
    <w:rsid w:val="0015171D"/>
    <w:rsid w:val="00151795"/>
    <w:rsid w:val="001543A9"/>
    <w:rsid w:val="00157400"/>
    <w:rsid w:val="00160F38"/>
    <w:rsid w:val="00161589"/>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97F57"/>
    <w:rsid w:val="001A03BD"/>
    <w:rsid w:val="001A0902"/>
    <w:rsid w:val="001A134E"/>
    <w:rsid w:val="001A196E"/>
    <w:rsid w:val="001A4CA1"/>
    <w:rsid w:val="001A5329"/>
    <w:rsid w:val="001A58B2"/>
    <w:rsid w:val="001A5B91"/>
    <w:rsid w:val="001B046D"/>
    <w:rsid w:val="001B158A"/>
    <w:rsid w:val="001B18DD"/>
    <w:rsid w:val="001B3BA3"/>
    <w:rsid w:val="001B4150"/>
    <w:rsid w:val="001B561A"/>
    <w:rsid w:val="001C352E"/>
    <w:rsid w:val="001C4CF4"/>
    <w:rsid w:val="001D058B"/>
    <w:rsid w:val="001D1D5D"/>
    <w:rsid w:val="001D4106"/>
    <w:rsid w:val="001D7794"/>
    <w:rsid w:val="001E2633"/>
    <w:rsid w:val="001E5041"/>
    <w:rsid w:val="001E5F41"/>
    <w:rsid w:val="001E614F"/>
    <w:rsid w:val="001E6C38"/>
    <w:rsid w:val="001E772C"/>
    <w:rsid w:val="001E7B78"/>
    <w:rsid w:val="001F5E53"/>
    <w:rsid w:val="001F7EED"/>
    <w:rsid w:val="00200EC3"/>
    <w:rsid w:val="00201751"/>
    <w:rsid w:val="002017E0"/>
    <w:rsid w:val="00202749"/>
    <w:rsid w:val="002037E3"/>
    <w:rsid w:val="002045BB"/>
    <w:rsid w:val="00204F6A"/>
    <w:rsid w:val="002067BA"/>
    <w:rsid w:val="0021214B"/>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3519A"/>
    <w:rsid w:val="0024201C"/>
    <w:rsid w:val="00244E29"/>
    <w:rsid w:val="0024705D"/>
    <w:rsid w:val="00250286"/>
    <w:rsid w:val="0025241A"/>
    <w:rsid w:val="00253F05"/>
    <w:rsid w:val="00254531"/>
    <w:rsid w:val="00256226"/>
    <w:rsid w:val="002603CF"/>
    <w:rsid w:val="002649CF"/>
    <w:rsid w:val="00265F64"/>
    <w:rsid w:val="0027034C"/>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12D9"/>
    <w:rsid w:val="002B0A04"/>
    <w:rsid w:val="002B111C"/>
    <w:rsid w:val="002B5821"/>
    <w:rsid w:val="002B79A7"/>
    <w:rsid w:val="002C03D4"/>
    <w:rsid w:val="002C0A7B"/>
    <w:rsid w:val="002C0FFC"/>
    <w:rsid w:val="002C124A"/>
    <w:rsid w:val="002C1AA7"/>
    <w:rsid w:val="002C24DB"/>
    <w:rsid w:val="002C2DA8"/>
    <w:rsid w:val="002D0A4E"/>
    <w:rsid w:val="002D126E"/>
    <w:rsid w:val="002D25E4"/>
    <w:rsid w:val="002D312D"/>
    <w:rsid w:val="002D5A62"/>
    <w:rsid w:val="002D5D39"/>
    <w:rsid w:val="002E2F92"/>
    <w:rsid w:val="002E414B"/>
    <w:rsid w:val="002E43D2"/>
    <w:rsid w:val="002E4F5B"/>
    <w:rsid w:val="002E528C"/>
    <w:rsid w:val="002E54A9"/>
    <w:rsid w:val="002E55DF"/>
    <w:rsid w:val="002E5C5A"/>
    <w:rsid w:val="002E705A"/>
    <w:rsid w:val="002F041B"/>
    <w:rsid w:val="002F0BB9"/>
    <w:rsid w:val="002F2858"/>
    <w:rsid w:val="002F3A5E"/>
    <w:rsid w:val="002F4864"/>
    <w:rsid w:val="002F5938"/>
    <w:rsid w:val="002F5B5D"/>
    <w:rsid w:val="003013F3"/>
    <w:rsid w:val="00301A49"/>
    <w:rsid w:val="00307503"/>
    <w:rsid w:val="00311BC6"/>
    <w:rsid w:val="00317344"/>
    <w:rsid w:val="00317531"/>
    <w:rsid w:val="0032077B"/>
    <w:rsid w:val="0032122F"/>
    <w:rsid w:val="00321329"/>
    <w:rsid w:val="00322950"/>
    <w:rsid w:val="00323B60"/>
    <w:rsid w:val="00324A54"/>
    <w:rsid w:val="00331AB6"/>
    <w:rsid w:val="00331F75"/>
    <w:rsid w:val="00331FAD"/>
    <w:rsid w:val="0033272D"/>
    <w:rsid w:val="00332B84"/>
    <w:rsid w:val="00333FF1"/>
    <w:rsid w:val="0033436C"/>
    <w:rsid w:val="0033594A"/>
    <w:rsid w:val="00336B20"/>
    <w:rsid w:val="00337BCD"/>
    <w:rsid w:val="0034085D"/>
    <w:rsid w:val="003408E7"/>
    <w:rsid w:val="00340A3D"/>
    <w:rsid w:val="00341F14"/>
    <w:rsid w:val="00342940"/>
    <w:rsid w:val="00346CBC"/>
    <w:rsid w:val="00353C7B"/>
    <w:rsid w:val="00355152"/>
    <w:rsid w:val="00355E58"/>
    <w:rsid w:val="003569CD"/>
    <w:rsid w:val="003574AD"/>
    <w:rsid w:val="0036041E"/>
    <w:rsid w:val="003616F8"/>
    <w:rsid w:val="00363207"/>
    <w:rsid w:val="003634E9"/>
    <w:rsid w:val="003646F4"/>
    <w:rsid w:val="00366B74"/>
    <w:rsid w:val="00370685"/>
    <w:rsid w:val="00372F12"/>
    <w:rsid w:val="00373C3A"/>
    <w:rsid w:val="00375403"/>
    <w:rsid w:val="0037684C"/>
    <w:rsid w:val="00376BFF"/>
    <w:rsid w:val="00380495"/>
    <w:rsid w:val="0038090B"/>
    <w:rsid w:val="00381806"/>
    <w:rsid w:val="00381E30"/>
    <w:rsid w:val="00383D90"/>
    <w:rsid w:val="00387592"/>
    <w:rsid w:val="00390407"/>
    <w:rsid w:val="003926AC"/>
    <w:rsid w:val="0039627C"/>
    <w:rsid w:val="0039680A"/>
    <w:rsid w:val="003A14F1"/>
    <w:rsid w:val="003A190B"/>
    <w:rsid w:val="003A2EA6"/>
    <w:rsid w:val="003A432E"/>
    <w:rsid w:val="003A4406"/>
    <w:rsid w:val="003A64D0"/>
    <w:rsid w:val="003A71BF"/>
    <w:rsid w:val="003B48B4"/>
    <w:rsid w:val="003B5617"/>
    <w:rsid w:val="003B5AB7"/>
    <w:rsid w:val="003C04B9"/>
    <w:rsid w:val="003C253E"/>
    <w:rsid w:val="003C4EC6"/>
    <w:rsid w:val="003C6C37"/>
    <w:rsid w:val="003D2837"/>
    <w:rsid w:val="003D2D30"/>
    <w:rsid w:val="003D385F"/>
    <w:rsid w:val="003D5912"/>
    <w:rsid w:val="003D5B95"/>
    <w:rsid w:val="003D6977"/>
    <w:rsid w:val="003D780E"/>
    <w:rsid w:val="003E421E"/>
    <w:rsid w:val="003E614A"/>
    <w:rsid w:val="003F2128"/>
    <w:rsid w:val="003F68B9"/>
    <w:rsid w:val="003F68F4"/>
    <w:rsid w:val="003F6D51"/>
    <w:rsid w:val="003F6FD3"/>
    <w:rsid w:val="0040180A"/>
    <w:rsid w:val="004043F3"/>
    <w:rsid w:val="00404E53"/>
    <w:rsid w:val="0040651F"/>
    <w:rsid w:val="00407E35"/>
    <w:rsid w:val="00407EAC"/>
    <w:rsid w:val="00410FA5"/>
    <w:rsid w:val="0041472E"/>
    <w:rsid w:val="00415CD5"/>
    <w:rsid w:val="0041638F"/>
    <w:rsid w:val="0041670B"/>
    <w:rsid w:val="00420685"/>
    <w:rsid w:val="00420E2A"/>
    <w:rsid w:val="0042234C"/>
    <w:rsid w:val="0042254E"/>
    <w:rsid w:val="00423713"/>
    <w:rsid w:val="00424DC7"/>
    <w:rsid w:val="00426550"/>
    <w:rsid w:val="0043122A"/>
    <w:rsid w:val="00432B53"/>
    <w:rsid w:val="00432BDC"/>
    <w:rsid w:val="00433AEF"/>
    <w:rsid w:val="00434E56"/>
    <w:rsid w:val="00435709"/>
    <w:rsid w:val="00436146"/>
    <w:rsid w:val="004363C6"/>
    <w:rsid w:val="00437655"/>
    <w:rsid w:val="00440ECF"/>
    <w:rsid w:val="0044465B"/>
    <w:rsid w:val="00445788"/>
    <w:rsid w:val="00451E6A"/>
    <w:rsid w:val="00453B1C"/>
    <w:rsid w:val="00453FAA"/>
    <w:rsid w:val="00454BA4"/>
    <w:rsid w:val="00460130"/>
    <w:rsid w:val="00461BAC"/>
    <w:rsid w:val="0046265F"/>
    <w:rsid w:val="004661C3"/>
    <w:rsid w:val="00471DDC"/>
    <w:rsid w:val="0047282A"/>
    <w:rsid w:val="00474C8D"/>
    <w:rsid w:val="00475990"/>
    <w:rsid w:val="00475BF6"/>
    <w:rsid w:val="00476239"/>
    <w:rsid w:val="00482816"/>
    <w:rsid w:val="00483F64"/>
    <w:rsid w:val="00485DA0"/>
    <w:rsid w:val="00493BAD"/>
    <w:rsid w:val="00495551"/>
    <w:rsid w:val="004A299D"/>
    <w:rsid w:val="004A3900"/>
    <w:rsid w:val="004A5E71"/>
    <w:rsid w:val="004A6022"/>
    <w:rsid w:val="004A6876"/>
    <w:rsid w:val="004B0BA9"/>
    <w:rsid w:val="004B1FCF"/>
    <w:rsid w:val="004B3186"/>
    <w:rsid w:val="004C3529"/>
    <w:rsid w:val="004C35EE"/>
    <w:rsid w:val="004C384E"/>
    <w:rsid w:val="004C483C"/>
    <w:rsid w:val="004C53A2"/>
    <w:rsid w:val="004C5BA1"/>
    <w:rsid w:val="004C6C39"/>
    <w:rsid w:val="004C7AB2"/>
    <w:rsid w:val="004C7DD0"/>
    <w:rsid w:val="004D09C4"/>
    <w:rsid w:val="004D239C"/>
    <w:rsid w:val="004D4245"/>
    <w:rsid w:val="004D49B9"/>
    <w:rsid w:val="004D5CD8"/>
    <w:rsid w:val="004D709A"/>
    <w:rsid w:val="004D7717"/>
    <w:rsid w:val="004E1C7D"/>
    <w:rsid w:val="004E3117"/>
    <w:rsid w:val="004E4018"/>
    <w:rsid w:val="004E4CE7"/>
    <w:rsid w:val="004E6BE9"/>
    <w:rsid w:val="004F47BB"/>
    <w:rsid w:val="004F67D8"/>
    <w:rsid w:val="00500A21"/>
    <w:rsid w:val="00506A9E"/>
    <w:rsid w:val="00507964"/>
    <w:rsid w:val="005102B9"/>
    <w:rsid w:val="005106EA"/>
    <w:rsid w:val="0051272C"/>
    <w:rsid w:val="00512BBF"/>
    <w:rsid w:val="00512BDD"/>
    <w:rsid w:val="005156EB"/>
    <w:rsid w:val="00516AEF"/>
    <w:rsid w:val="00520250"/>
    <w:rsid w:val="005218A5"/>
    <w:rsid w:val="00522F8B"/>
    <w:rsid w:val="005238C6"/>
    <w:rsid w:val="00525606"/>
    <w:rsid w:val="00527C8B"/>
    <w:rsid w:val="0053158F"/>
    <w:rsid w:val="005325D0"/>
    <w:rsid w:val="00535709"/>
    <w:rsid w:val="00535C6E"/>
    <w:rsid w:val="00536D58"/>
    <w:rsid w:val="00540C8F"/>
    <w:rsid w:val="00546AE1"/>
    <w:rsid w:val="00551F61"/>
    <w:rsid w:val="00554738"/>
    <w:rsid w:val="0055544F"/>
    <w:rsid w:val="00561307"/>
    <w:rsid w:val="00562B1A"/>
    <w:rsid w:val="0056408A"/>
    <w:rsid w:val="00564635"/>
    <w:rsid w:val="005721FD"/>
    <w:rsid w:val="005729BC"/>
    <w:rsid w:val="00572B84"/>
    <w:rsid w:val="00574BD4"/>
    <w:rsid w:val="00577913"/>
    <w:rsid w:val="00581908"/>
    <w:rsid w:val="0058249C"/>
    <w:rsid w:val="00582E78"/>
    <w:rsid w:val="005836B2"/>
    <w:rsid w:val="00583E04"/>
    <w:rsid w:val="00583FBC"/>
    <w:rsid w:val="005853A3"/>
    <w:rsid w:val="00587A47"/>
    <w:rsid w:val="0059118E"/>
    <w:rsid w:val="005926C6"/>
    <w:rsid w:val="00594045"/>
    <w:rsid w:val="00594467"/>
    <w:rsid w:val="00596135"/>
    <w:rsid w:val="00596717"/>
    <w:rsid w:val="005A4C47"/>
    <w:rsid w:val="005A57DB"/>
    <w:rsid w:val="005A5FBA"/>
    <w:rsid w:val="005A606A"/>
    <w:rsid w:val="005A6B61"/>
    <w:rsid w:val="005A6D46"/>
    <w:rsid w:val="005B0EBE"/>
    <w:rsid w:val="005B0FC7"/>
    <w:rsid w:val="005B1BAC"/>
    <w:rsid w:val="005B2531"/>
    <w:rsid w:val="005B2F79"/>
    <w:rsid w:val="005B35E6"/>
    <w:rsid w:val="005B3A35"/>
    <w:rsid w:val="005B5641"/>
    <w:rsid w:val="005B7212"/>
    <w:rsid w:val="005C5487"/>
    <w:rsid w:val="005C7A5B"/>
    <w:rsid w:val="005C7C48"/>
    <w:rsid w:val="005C7D26"/>
    <w:rsid w:val="005D06CA"/>
    <w:rsid w:val="005D1118"/>
    <w:rsid w:val="005D3934"/>
    <w:rsid w:val="005D63F6"/>
    <w:rsid w:val="005D7420"/>
    <w:rsid w:val="005D7DD5"/>
    <w:rsid w:val="005E1399"/>
    <w:rsid w:val="005E1572"/>
    <w:rsid w:val="005E2345"/>
    <w:rsid w:val="005E46FB"/>
    <w:rsid w:val="005E4C33"/>
    <w:rsid w:val="005E69EB"/>
    <w:rsid w:val="005E7D9E"/>
    <w:rsid w:val="005F156E"/>
    <w:rsid w:val="005F41AD"/>
    <w:rsid w:val="005F4580"/>
    <w:rsid w:val="005F6199"/>
    <w:rsid w:val="005F74FF"/>
    <w:rsid w:val="0060055E"/>
    <w:rsid w:val="00600F89"/>
    <w:rsid w:val="00601994"/>
    <w:rsid w:val="006019F5"/>
    <w:rsid w:val="00603B3E"/>
    <w:rsid w:val="00605577"/>
    <w:rsid w:val="0061502A"/>
    <w:rsid w:val="00620969"/>
    <w:rsid w:val="00621064"/>
    <w:rsid w:val="006215A0"/>
    <w:rsid w:val="006236FD"/>
    <w:rsid w:val="0062443A"/>
    <w:rsid w:val="00625536"/>
    <w:rsid w:val="00625A0B"/>
    <w:rsid w:val="006278A7"/>
    <w:rsid w:val="006307BD"/>
    <w:rsid w:val="00631FAF"/>
    <w:rsid w:val="00633081"/>
    <w:rsid w:val="00634974"/>
    <w:rsid w:val="00637026"/>
    <w:rsid w:val="00637D6C"/>
    <w:rsid w:val="00640550"/>
    <w:rsid w:val="0064311C"/>
    <w:rsid w:val="00643367"/>
    <w:rsid w:val="00645DDF"/>
    <w:rsid w:val="00646137"/>
    <w:rsid w:val="00651A5F"/>
    <w:rsid w:val="00653E2B"/>
    <w:rsid w:val="006577E8"/>
    <w:rsid w:val="00661407"/>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1FAF"/>
    <w:rsid w:val="00693868"/>
    <w:rsid w:val="00693EB6"/>
    <w:rsid w:val="00694CB6"/>
    <w:rsid w:val="006955CE"/>
    <w:rsid w:val="00697E81"/>
    <w:rsid w:val="006A21E1"/>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D1ACF"/>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6F7BE9"/>
    <w:rsid w:val="006F7C86"/>
    <w:rsid w:val="00700AC9"/>
    <w:rsid w:val="007013F6"/>
    <w:rsid w:val="00702AAE"/>
    <w:rsid w:val="007037E2"/>
    <w:rsid w:val="00705158"/>
    <w:rsid w:val="0070781C"/>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E99"/>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CF9"/>
    <w:rsid w:val="00760EC4"/>
    <w:rsid w:val="007620A6"/>
    <w:rsid w:val="00765351"/>
    <w:rsid w:val="007665D4"/>
    <w:rsid w:val="00772845"/>
    <w:rsid w:val="0077339F"/>
    <w:rsid w:val="00777668"/>
    <w:rsid w:val="007826D7"/>
    <w:rsid w:val="00782F6C"/>
    <w:rsid w:val="00783300"/>
    <w:rsid w:val="0078397A"/>
    <w:rsid w:val="00783FA5"/>
    <w:rsid w:val="00786188"/>
    <w:rsid w:val="00786C7C"/>
    <w:rsid w:val="0079018B"/>
    <w:rsid w:val="00791AA3"/>
    <w:rsid w:val="00794B2B"/>
    <w:rsid w:val="00794ED7"/>
    <w:rsid w:val="007A0277"/>
    <w:rsid w:val="007A1F65"/>
    <w:rsid w:val="007A50DB"/>
    <w:rsid w:val="007A643E"/>
    <w:rsid w:val="007A648B"/>
    <w:rsid w:val="007B6022"/>
    <w:rsid w:val="007B6E65"/>
    <w:rsid w:val="007B74D0"/>
    <w:rsid w:val="007B7637"/>
    <w:rsid w:val="007B7E43"/>
    <w:rsid w:val="007C0709"/>
    <w:rsid w:val="007C33EA"/>
    <w:rsid w:val="007C34E3"/>
    <w:rsid w:val="007C4B09"/>
    <w:rsid w:val="007C628A"/>
    <w:rsid w:val="007D1F7B"/>
    <w:rsid w:val="007D29BB"/>
    <w:rsid w:val="007D409E"/>
    <w:rsid w:val="007E10AE"/>
    <w:rsid w:val="007E1E87"/>
    <w:rsid w:val="007E284D"/>
    <w:rsid w:val="007E3131"/>
    <w:rsid w:val="007E41BE"/>
    <w:rsid w:val="007E6FE4"/>
    <w:rsid w:val="007F1D2D"/>
    <w:rsid w:val="007F3908"/>
    <w:rsid w:val="007F4DD8"/>
    <w:rsid w:val="00801A94"/>
    <w:rsid w:val="00802158"/>
    <w:rsid w:val="00806865"/>
    <w:rsid w:val="00811FC0"/>
    <w:rsid w:val="008121B3"/>
    <w:rsid w:val="00812591"/>
    <w:rsid w:val="008132E1"/>
    <w:rsid w:val="00813FDF"/>
    <w:rsid w:val="008164E7"/>
    <w:rsid w:val="0081660D"/>
    <w:rsid w:val="008207C2"/>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80328"/>
    <w:rsid w:val="008815FE"/>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194B"/>
    <w:rsid w:val="008D2E74"/>
    <w:rsid w:val="008D5180"/>
    <w:rsid w:val="008D5CDA"/>
    <w:rsid w:val="008D636F"/>
    <w:rsid w:val="008D71A2"/>
    <w:rsid w:val="008E05AC"/>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13F75"/>
    <w:rsid w:val="00920745"/>
    <w:rsid w:val="00920932"/>
    <w:rsid w:val="009237CC"/>
    <w:rsid w:val="0092483F"/>
    <w:rsid w:val="009277E0"/>
    <w:rsid w:val="00931B60"/>
    <w:rsid w:val="00937B5A"/>
    <w:rsid w:val="00937FBC"/>
    <w:rsid w:val="00941028"/>
    <w:rsid w:val="009429BA"/>
    <w:rsid w:val="0094412F"/>
    <w:rsid w:val="009516C5"/>
    <w:rsid w:val="009519E9"/>
    <w:rsid w:val="00951D16"/>
    <w:rsid w:val="009531CA"/>
    <w:rsid w:val="00953C08"/>
    <w:rsid w:val="00953DE2"/>
    <w:rsid w:val="00954F9E"/>
    <w:rsid w:val="00957B6E"/>
    <w:rsid w:val="00960301"/>
    <w:rsid w:val="00962E97"/>
    <w:rsid w:val="009663FB"/>
    <w:rsid w:val="00970859"/>
    <w:rsid w:val="009718D1"/>
    <w:rsid w:val="009719AF"/>
    <w:rsid w:val="00973CEE"/>
    <w:rsid w:val="00973E2F"/>
    <w:rsid w:val="00983928"/>
    <w:rsid w:val="0099052D"/>
    <w:rsid w:val="0099246D"/>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B45FF"/>
    <w:rsid w:val="009C056A"/>
    <w:rsid w:val="009C170E"/>
    <w:rsid w:val="009C43FD"/>
    <w:rsid w:val="009C5B75"/>
    <w:rsid w:val="009C73E4"/>
    <w:rsid w:val="009C74E3"/>
    <w:rsid w:val="009C7556"/>
    <w:rsid w:val="009D0E5E"/>
    <w:rsid w:val="009D43F2"/>
    <w:rsid w:val="009D4E17"/>
    <w:rsid w:val="009D53A0"/>
    <w:rsid w:val="009D6F6D"/>
    <w:rsid w:val="009E084C"/>
    <w:rsid w:val="009E47B5"/>
    <w:rsid w:val="009E4AD9"/>
    <w:rsid w:val="009E4E9E"/>
    <w:rsid w:val="009E4EB7"/>
    <w:rsid w:val="009F027F"/>
    <w:rsid w:val="009F1D54"/>
    <w:rsid w:val="009F6763"/>
    <w:rsid w:val="009F71D4"/>
    <w:rsid w:val="00A02E4C"/>
    <w:rsid w:val="00A05645"/>
    <w:rsid w:val="00A06E5A"/>
    <w:rsid w:val="00A10A20"/>
    <w:rsid w:val="00A13557"/>
    <w:rsid w:val="00A16AFE"/>
    <w:rsid w:val="00A16CD1"/>
    <w:rsid w:val="00A17F50"/>
    <w:rsid w:val="00A20A15"/>
    <w:rsid w:val="00A2299D"/>
    <w:rsid w:val="00A22CB7"/>
    <w:rsid w:val="00A268AF"/>
    <w:rsid w:val="00A2716F"/>
    <w:rsid w:val="00A30133"/>
    <w:rsid w:val="00A304A9"/>
    <w:rsid w:val="00A30E10"/>
    <w:rsid w:val="00A31498"/>
    <w:rsid w:val="00A32FFE"/>
    <w:rsid w:val="00A332D7"/>
    <w:rsid w:val="00A35CBD"/>
    <w:rsid w:val="00A37BB9"/>
    <w:rsid w:val="00A37DA8"/>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67CA2"/>
    <w:rsid w:val="00A70017"/>
    <w:rsid w:val="00A71098"/>
    <w:rsid w:val="00A726BF"/>
    <w:rsid w:val="00A73C04"/>
    <w:rsid w:val="00A75768"/>
    <w:rsid w:val="00A766F3"/>
    <w:rsid w:val="00A82B16"/>
    <w:rsid w:val="00A8348A"/>
    <w:rsid w:val="00A83C0B"/>
    <w:rsid w:val="00A85B5D"/>
    <w:rsid w:val="00A9137C"/>
    <w:rsid w:val="00A91E86"/>
    <w:rsid w:val="00A92A76"/>
    <w:rsid w:val="00A95D06"/>
    <w:rsid w:val="00A96894"/>
    <w:rsid w:val="00A97255"/>
    <w:rsid w:val="00AA0FA9"/>
    <w:rsid w:val="00AA112D"/>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34A"/>
    <w:rsid w:val="00B05E4B"/>
    <w:rsid w:val="00B066EE"/>
    <w:rsid w:val="00B06B49"/>
    <w:rsid w:val="00B072C7"/>
    <w:rsid w:val="00B10B05"/>
    <w:rsid w:val="00B12B66"/>
    <w:rsid w:val="00B12EF0"/>
    <w:rsid w:val="00B133BC"/>
    <w:rsid w:val="00B1370F"/>
    <w:rsid w:val="00B21198"/>
    <w:rsid w:val="00B21E23"/>
    <w:rsid w:val="00B23CC8"/>
    <w:rsid w:val="00B30584"/>
    <w:rsid w:val="00B31FB3"/>
    <w:rsid w:val="00B330D7"/>
    <w:rsid w:val="00B33570"/>
    <w:rsid w:val="00B36AC7"/>
    <w:rsid w:val="00B37C26"/>
    <w:rsid w:val="00B4271E"/>
    <w:rsid w:val="00B42C55"/>
    <w:rsid w:val="00B4407F"/>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3C75"/>
    <w:rsid w:val="00B8486B"/>
    <w:rsid w:val="00B8488A"/>
    <w:rsid w:val="00B86B51"/>
    <w:rsid w:val="00B874EE"/>
    <w:rsid w:val="00B91F9D"/>
    <w:rsid w:val="00B9497F"/>
    <w:rsid w:val="00B951CE"/>
    <w:rsid w:val="00B95A4B"/>
    <w:rsid w:val="00B9670A"/>
    <w:rsid w:val="00BA09E7"/>
    <w:rsid w:val="00BA38A2"/>
    <w:rsid w:val="00BA5126"/>
    <w:rsid w:val="00BA7B5D"/>
    <w:rsid w:val="00BA7D54"/>
    <w:rsid w:val="00BB03CE"/>
    <w:rsid w:val="00BB0784"/>
    <w:rsid w:val="00BB0AA4"/>
    <w:rsid w:val="00BB14D5"/>
    <w:rsid w:val="00BB1A1E"/>
    <w:rsid w:val="00BB1E79"/>
    <w:rsid w:val="00BB6F6A"/>
    <w:rsid w:val="00BC12AF"/>
    <w:rsid w:val="00BC230C"/>
    <w:rsid w:val="00BC29BD"/>
    <w:rsid w:val="00BC3D46"/>
    <w:rsid w:val="00BC5315"/>
    <w:rsid w:val="00BC592B"/>
    <w:rsid w:val="00BC5B36"/>
    <w:rsid w:val="00BC5F60"/>
    <w:rsid w:val="00BC751B"/>
    <w:rsid w:val="00BD19D2"/>
    <w:rsid w:val="00BD2664"/>
    <w:rsid w:val="00BD5803"/>
    <w:rsid w:val="00BD5D3D"/>
    <w:rsid w:val="00BD5F57"/>
    <w:rsid w:val="00BE19CF"/>
    <w:rsid w:val="00BE39AF"/>
    <w:rsid w:val="00BE3AA1"/>
    <w:rsid w:val="00BE5346"/>
    <w:rsid w:val="00BE6B85"/>
    <w:rsid w:val="00BE6BA6"/>
    <w:rsid w:val="00BE78A9"/>
    <w:rsid w:val="00BF1581"/>
    <w:rsid w:val="00BF1EBA"/>
    <w:rsid w:val="00BF372B"/>
    <w:rsid w:val="00BF4BA1"/>
    <w:rsid w:val="00BF5719"/>
    <w:rsid w:val="00BF59C5"/>
    <w:rsid w:val="00C012C7"/>
    <w:rsid w:val="00C032AA"/>
    <w:rsid w:val="00C0378F"/>
    <w:rsid w:val="00C043A7"/>
    <w:rsid w:val="00C044EA"/>
    <w:rsid w:val="00C0498B"/>
    <w:rsid w:val="00C049D6"/>
    <w:rsid w:val="00C058E4"/>
    <w:rsid w:val="00C066BA"/>
    <w:rsid w:val="00C0675B"/>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5753A"/>
    <w:rsid w:val="00C601C4"/>
    <w:rsid w:val="00C60289"/>
    <w:rsid w:val="00C62382"/>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146"/>
    <w:rsid w:val="00CA3F83"/>
    <w:rsid w:val="00CA4F90"/>
    <w:rsid w:val="00CA525C"/>
    <w:rsid w:val="00CA6803"/>
    <w:rsid w:val="00CB0B66"/>
    <w:rsid w:val="00CB1160"/>
    <w:rsid w:val="00CB14C9"/>
    <w:rsid w:val="00CB20B2"/>
    <w:rsid w:val="00CB240A"/>
    <w:rsid w:val="00CB241F"/>
    <w:rsid w:val="00CB6BB1"/>
    <w:rsid w:val="00CB7703"/>
    <w:rsid w:val="00CC017E"/>
    <w:rsid w:val="00CC1DB5"/>
    <w:rsid w:val="00CC492F"/>
    <w:rsid w:val="00CC6582"/>
    <w:rsid w:val="00CC7DFC"/>
    <w:rsid w:val="00CD097B"/>
    <w:rsid w:val="00CD1822"/>
    <w:rsid w:val="00CD1E13"/>
    <w:rsid w:val="00CD2410"/>
    <w:rsid w:val="00CD2AD2"/>
    <w:rsid w:val="00CD311E"/>
    <w:rsid w:val="00CD74AF"/>
    <w:rsid w:val="00CD7CC8"/>
    <w:rsid w:val="00CE3F97"/>
    <w:rsid w:val="00CE43B4"/>
    <w:rsid w:val="00CE49E1"/>
    <w:rsid w:val="00CF0B60"/>
    <w:rsid w:val="00CF1219"/>
    <w:rsid w:val="00CF23DC"/>
    <w:rsid w:val="00CF548E"/>
    <w:rsid w:val="00CF6DC5"/>
    <w:rsid w:val="00CF79F9"/>
    <w:rsid w:val="00D0071D"/>
    <w:rsid w:val="00D01F63"/>
    <w:rsid w:val="00D02D12"/>
    <w:rsid w:val="00D03B6E"/>
    <w:rsid w:val="00D03BBC"/>
    <w:rsid w:val="00D0478C"/>
    <w:rsid w:val="00D05975"/>
    <w:rsid w:val="00D06A8B"/>
    <w:rsid w:val="00D11980"/>
    <w:rsid w:val="00D1312F"/>
    <w:rsid w:val="00D16F8F"/>
    <w:rsid w:val="00D23746"/>
    <w:rsid w:val="00D3085D"/>
    <w:rsid w:val="00D311C8"/>
    <w:rsid w:val="00D31CBD"/>
    <w:rsid w:val="00D3379D"/>
    <w:rsid w:val="00D3389D"/>
    <w:rsid w:val="00D449EE"/>
    <w:rsid w:val="00D47912"/>
    <w:rsid w:val="00D5010B"/>
    <w:rsid w:val="00D50A2F"/>
    <w:rsid w:val="00D51A88"/>
    <w:rsid w:val="00D522AA"/>
    <w:rsid w:val="00D53428"/>
    <w:rsid w:val="00D571D6"/>
    <w:rsid w:val="00D6079C"/>
    <w:rsid w:val="00D60851"/>
    <w:rsid w:val="00D61632"/>
    <w:rsid w:val="00D645F2"/>
    <w:rsid w:val="00D70263"/>
    <w:rsid w:val="00D70E07"/>
    <w:rsid w:val="00D726EF"/>
    <w:rsid w:val="00D73FD6"/>
    <w:rsid w:val="00D74ADE"/>
    <w:rsid w:val="00D77D08"/>
    <w:rsid w:val="00D77F81"/>
    <w:rsid w:val="00D808F4"/>
    <w:rsid w:val="00D81E8A"/>
    <w:rsid w:val="00D82674"/>
    <w:rsid w:val="00D82B2C"/>
    <w:rsid w:val="00D82D73"/>
    <w:rsid w:val="00D8431A"/>
    <w:rsid w:val="00D85F0A"/>
    <w:rsid w:val="00D90013"/>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FEF"/>
    <w:rsid w:val="00DA4B5D"/>
    <w:rsid w:val="00DB0026"/>
    <w:rsid w:val="00DB1FB6"/>
    <w:rsid w:val="00DB74CD"/>
    <w:rsid w:val="00DB7582"/>
    <w:rsid w:val="00DC2A62"/>
    <w:rsid w:val="00DC553B"/>
    <w:rsid w:val="00DC6075"/>
    <w:rsid w:val="00DC6B33"/>
    <w:rsid w:val="00DC7361"/>
    <w:rsid w:val="00DC7CD2"/>
    <w:rsid w:val="00DD057D"/>
    <w:rsid w:val="00DD255E"/>
    <w:rsid w:val="00DD35FF"/>
    <w:rsid w:val="00DD382A"/>
    <w:rsid w:val="00DD5B3E"/>
    <w:rsid w:val="00DE1848"/>
    <w:rsid w:val="00DE394F"/>
    <w:rsid w:val="00DE4266"/>
    <w:rsid w:val="00DE514B"/>
    <w:rsid w:val="00DE58AE"/>
    <w:rsid w:val="00DE7222"/>
    <w:rsid w:val="00DE7827"/>
    <w:rsid w:val="00DF134B"/>
    <w:rsid w:val="00DF1C0D"/>
    <w:rsid w:val="00DF2796"/>
    <w:rsid w:val="00DF4A4B"/>
    <w:rsid w:val="00DF514A"/>
    <w:rsid w:val="00DF7396"/>
    <w:rsid w:val="00DF7509"/>
    <w:rsid w:val="00DF788D"/>
    <w:rsid w:val="00E020D6"/>
    <w:rsid w:val="00E022A0"/>
    <w:rsid w:val="00E04651"/>
    <w:rsid w:val="00E059F4"/>
    <w:rsid w:val="00E059FD"/>
    <w:rsid w:val="00E05D60"/>
    <w:rsid w:val="00E07187"/>
    <w:rsid w:val="00E115D4"/>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8AA"/>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5C08"/>
    <w:rsid w:val="00E862FC"/>
    <w:rsid w:val="00E86C0C"/>
    <w:rsid w:val="00E904E7"/>
    <w:rsid w:val="00E93A22"/>
    <w:rsid w:val="00E9403D"/>
    <w:rsid w:val="00E941DD"/>
    <w:rsid w:val="00E94322"/>
    <w:rsid w:val="00E9609D"/>
    <w:rsid w:val="00E96738"/>
    <w:rsid w:val="00EA2136"/>
    <w:rsid w:val="00EA30F7"/>
    <w:rsid w:val="00EA3761"/>
    <w:rsid w:val="00EA56BA"/>
    <w:rsid w:val="00EB2CDB"/>
    <w:rsid w:val="00EB3C6D"/>
    <w:rsid w:val="00EB54B6"/>
    <w:rsid w:val="00EC32AF"/>
    <w:rsid w:val="00EC3BC6"/>
    <w:rsid w:val="00EC51D8"/>
    <w:rsid w:val="00EC5840"/>
    <w:rsid w:val="00EC5926"/>
    <w:rsid w:val="00EC641A"/>
    <w:rsid w:val="00EC78B9"/>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EF6345"/>
    <w:rsid w:val="00F05EE8"/>
    <w:rsid w:val="00F076B5"/>
    <w:rsid w:val="00F07A58"/>
    <w:rsid w:val="00F07F5F"/>
    <w:rsid w:val="00F101D4"/>
    <w:rsid w:val="00F12240"/>
    <w:rsid w:val="00F15D40"/>
    <w:rsid w:val="00F246A2"/>
    <w:rsid w:val="00F26489"/>
    <w:rsid w:val="00F31821"/>
    <w:rsid w:val="00F32A94"/>
    <w:rsid w:val="00F32B50"/>
    <w:rsid w:val="00F3310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6571"/>
    <w:rsid w:val="00F871FD"/>
    <w:rsid w:val="00F92FB3"/>
    <w:rsid w:val="00FA004C"/>
    <w:rsid w:val="00FA08AB"/>
    <w:rsid w:val="00FA1EC0"/>
    <w:rsid w:val="00FB0714"/>
    <w:rsid w:val="00FB10AF"/>
    <w:rsid w:val="00FB26A1"/>
    <w:rsid w:val="00FB3165"/>
    <w:rsid w:val="00FB3253"/>
    <w:rsid w:val="00FB3CFA"/>
    <w:rsid w:val="00FB43FF"/>
    <w:rsid w:val="00FB5D6C"/>
    <w:rsid w:val="00FB691E"/>
    <w:rsid w:val="00FC0EB2"/>
    <w:rsid w:val="00FC33D1"/>
    <w:rsid w:val="00FC3479"/>
    <w:rsid w:val="00FC466C"/>
    <w:rsid w:val="00FC7F85"/>
    <w:rsid w:val="00FD131E"/>
    <w:rsid w:val="00FD56B1"/>
    <w:rsid w:val="00FD5AC5"/>
    <w:rsid w:val="00FD65F9"/>
    <w:rsid w:val="00FD6B48"/>
    <w:rsid w:val="00FE0E4F"/>
    <w:rsid w:val="00FE7D3A"/>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BC282-6E32-47FC-9213-06C3CF76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48C4-1B39-4360-AF76-2EDDB8ED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149</cp:revision>
  <cp:lastPrinted>2018-08-13T03:37:00Z</cp:lastPrinted>
  <dcterms:created xsi:type="dcterms:W3CDTF">2018-07-24T07:02:00Z</dcterms:created>
  <dcterms:modified xsi:type="dcterms:W3CDTF">2018-08-13T05:42:00Z</dcterms:modified>
</cp:coreProperties>
</file>